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9C6787" w:rsidTr="00EB6CF1">
        <w:tc>
          <w:tcPr>
            <w:tcW w:w="4814" w:type="dxa"/>
          </w:tcPr>
          <w:p w:rsidR="009C6787" w:rsidRDefault="009C6787" w:rsidP="00EB6CF1">
            <w:pPr>
              <w:jc w:val="both"/>
            </w:pPr>
            <w:r>
              <w:t>УТВЕРЖДЕНО</w:t>
            </w:r>
          </w:p>
          <w:p w:rsidR="009C6787" w:rsidRDefault="009C6787" w:rsidP="00EB6CF1">
            <w:pPr>
              <w:jc w:val="both"/>
            </w:pPr>
            <w:r>
              <w:t>Протокол районного межведомственного совета по пр</w:t>
            </w:r>
            <w:r w:rsidR="002C4EDE">
              <w:t>авам</w:t>
            </w:r>
            <w:r>
              <w:t xml:space="preserve"> инвалидов</w:t>
            </w:r>
          </w:p>
          <w:p w:rsidR="009C6787" w:rsidRPr="001E0A7D" w:rsidRDefault="002657DC" w:rsidP="002657DC">
            <w:pPr>
              <w:jc w:val="both"/>
            </w:pPr>
            <w:r>
              <w:t xml:space="preserve">      </w:t>
            </w:r>
            <w:r w:rsidR="009C6787">
              <w:t>.12.202</w:t>
            </w:r>
            <w:r>
              <w:t>4</w:t>
            </w:r>
            <w:r w:rsidR="009C6787">
              <w:t xml:space="preserve"> г. №</w:t>
            </w:r>
            <w:r w:rsidR="00EE6ABF">
              <w:t xml:space="preserve"> </w:t>
            </w:r>
            <w:r w:rsidR="009C6787">
              <w:t>4</w:t>
            </w:r>
          </w:p>
        </w:tc>
      </w:tr>
    </w:tbl>
    <w:p w:rsidR="009C6787" w:rsidRDefault="009C6787" w:rsidP="009C6787">
      <w:pPr>
        <w:ind w:right="2551"/>
        <w:jc w:val="both"/>
      </w:pPr>
    </w:p>
    <w:p w:rsidR="009C6787" w:rsidRDefault="009C6787" w:rsidP="009C6787">
      <w:pPr>
        <w:ind w:right="2551"/>
        <w:jc w:val="both"/>
      </w:pPr>
      <w:r>
        <w:t>ПЛАН</w:t>
      </w:r>
    </w:p>
    <w:p w:rsidR="009C6787" w:rsidRDefault="009C6787" w:rsidP="009C6787">
      <w:pPr>
        <w:ind w:right="3685"/>
        <w:jc w:val="both"/>
      </w:pPr>
      <w:r>
        <w:t>работы районного межведомственного совета по пр</w:t>
      </w:r>
      <w:r w:rsidR="002C4EDE">
        <w:t>авам</w:t>
      </w:r>
      <w:r>
        <w:t xml:space="preserve"> инвалидов на 202</w:t>
      </w:r>
      <w:r w:rsidR="002657DC">
        <w:t>5</w:t>
      </w:r>
      <w:r>
        <w:t xml:space="preserve"> год</w:t>
      </w:r>
    </w:p>
    <w:p w:rsidR="009C6787" w:rsidRDefault="009C6787" w:rsidP="009C6787">
      <w:pPr>
        <w:jc w:val="both"/>
      </w:pPr>
    </w:p>
    <w:p w:rsidR="009C6787" w:rsidRDefault="009C6787" w:rsidP="009C6787">
      <w:pPr>
        <w:jc w:val="both"/>
        <w:rPr>
          <w:b/>
          <w:bCs/>
          <w:lang w:val="be-BY"/>
        </w:rPr>
      </w:pPr>
      <w:r w:rsidRPr="004E4301">
        <w:rPr>
          <w:b/>
          <w:bCs/>
        </w:rPr>
        <w:t>Перв</w:t>
      </w:r>
      <w:r>
        <w:rPr>
          <w:b/>
          <w:bCs/>
        </w:rPr>
        <w:t xml:space="preserve">ый квартал </w:t>
      </w:r>
    </w:p>
    <w:p w:rsidR="00E560E8" w:rsidRPr="00E560E8" w:rsidRDefault="00E560E8" w:rsidP="009C6787">
      <w:pPr>
        <w:jc w:val="both"/>
        <w:rPr>
          <w:b/>
          <w:bCs/>
          <w:lang w:val="be-BY"/>
        </w:rPr>
      </w:pPr>
    </w:p>
    <w:p w:rsidR="009C6787" w:rsidRPr="009C6787" w:rsidRDefault="009C6787" w:rsidP="0023246E">
      <w:pPr>
        <w:pStyle w:val="a4"/>
        <w:numPr>
          <w:ilvl w:val="0"/>
          <w:numId w:val="1"/>
        </w:numPr>
        <w:ind w:left="0" w:firstLine="360"/>
        <w:jc w:val="both"/>
        <w:rPr>
          <w:b/>
          <w:bCs/>
        </w:rPr>
      </w:pPr>
      <w:r w:rsidRPr="009C6787">
        <w:rPr>
          <w:bCs/>
        </w:rPr>
        <w:t xml:space="preserve">О </w:t>
      </w:r>
      <w:r w:rsidR="00305091">
        <w:rPr>
          <w:bCs/>
        </w:rPr>
        <w:t xml:space="preserve">решении проблемных вопросов, возникающих </w:t>
      </w:r>
      <w:r w:rsidR="00CE7CAF">
        <w:rPr>
          <w:bCs/>
        </w:rPr>
        <w:t xml:space="preserve">при выполнении мероприятий по созданию доступной среды </w:t>
      </w:r>
      <w:r w:rsidRPr="009C6787">
        <w:rPr>
          <w:bCs/>
        </w:rPr>
        <w:t xml:space="preserve">с учётом комплексного подхода в рамках подпрограммы 2 </w:t>
      </w:r>
      <w:r w:rsidRPr="009C6787">
        <w:t>«Доступная среда жизнедеятельности</w:t>
      </w:r>
      <w:r w:rsidRPr="00E16D6D">
        <w:t xml:space="preserve"> инвалидов и физически ослабленных лиц» Государственной программы «Социальная защита» на 2021-2025 годы</w:t>
      </w:r>
      <w:r>
        <w:t>.</w:t>
      </w:r>
    </w:p>
    <w:p w:rsidR="0023246E" w:rsidRDefault="009C6787" w:rsidP="0023246E">
      <w:pPr>
        <w:ind w:firstLine="426"/>
        <w:jc w:val="both"/>
      </w:pPr>
      <w:r>
        <w:t>Ответственные</w:t>
      </w:r>
      <w:r w:rsidR="00A0457E">
        <w:t xml:space="preserve"> исполнители</w:t>
      </w:r>
      <w:r>
        <w:t>:</w:t>
      </w:r>
    </w:p>
    <w:p w:rsidR="00F565D3" w:rsidRDefault="00F565D3" w:rsidP="00F565D3">
      <w:pPr>
        <w:pStyle w:val="a4"/>
        <w:ind w:left="0"/>
        <w:jc w:val="both"/>
        <w:rPr>
          <w:bCs/>
        </w:rPr>
      </w:pPr>
      <w:r>
        <w:rPr>
          <w:bCs/>
        </w:rPr>
        <w:t>у</w:t>
      </w:r>
      <w:r w:rsidRPr="00A0457E">
        <w:rPr>
          <w:bCs/>
        </w:rPr>
        <w:t>правление по труду, занятости и социальной защите Докшицкого райисполкома.</w:t>
      </w:r>
    </w:p>
    <w:p w:rsidR="00EE6ABF" w:rsidRDefault="00EE6ABF" w:rsidP="0023246E">
      <w:pPr>
        <w:pStyle w:val="a4"/>
        <w:ind w:left="0"/>
        <w:jc w:val="both"/>
        <w:rPr>
          <w:bCs/>
        </w:rPr>
      </w:pPr>
    </w:p>
    <w:p w:rsidR="00E560E8" w:rsidRDefault="00E560E8" w:rsidP="00E560E8">
      <w:pPr>
        <w:pStyle w:val="a4"/>
        <w:numPr>
          <w:ilvl w:val="0"/>
          <w:numId w:val="1"/>
        </w:numPr>
        <w:ind w:left="0" w:firstLine="426"/>
        <w:jc w:val="both"/>
      </w:pPr>
      <w:r>
        <w:t>Об имеющихся проблем</w:t>
      </w:r>
      <w:r>
        <w:rPr>
          <w:lang w:val="be-BY"/>
        </w:rPr>
        <w:t>ных вопросах</w:t>
      </w:r>
      <w:r>
        <w:t xml:space="preserve"> при реализации порядка межведомственного взаимодействия государственных органов и организаций в целях оказания комплексной помощи семьям, воспитывающим детей-инвалидов, в том числе нуждающимся в оказании паллиативной помощи, определенного Инструкцией о межведомственном взаимодействии по оказанию помощи, семьям, воспитывающим детей-инвалидов.   </w:t>
      </w:r>
    </w:p>
    <w:p w:rsidR="00E560E8" w:rsidRDefault="00E560E8" w:rsidP="00E560E8">
      <w:pPr>
        <w:ind w:firstLine="709"/>
        <w:jc w:val="both"/>
      </w:pPr>
      <w:r>
        <w:t xml:space="preserve"> Ответственные исполнители – учреждение здравоохранения «Докшицкая центральная районная больница», государственное учреждение «Территориальный центр социального обслуживания населения Докшицкого района», </w:t>
      </w:r>
      <w:proofErr w:type="spellStart"/>
      <w:r>
        <w:t>Докшицкий</w:t>
      </w:r>
      <w:proofErr w:type="spellEnd"/>
      <w:r>
        <w:t xml:space="preserve"> </w:t>
      </w:r>
      <w:r w:rsidR="00CF6EA1">
        <w:t xml:space="preserve"> </w:t>
      </w:r>
      <w:bookmarkStart w:id="0" w:name="_GoBack"/>
      <w:bookmarkEnd w:id="0"/>
      <w:proofErr w:type="spellStart"/>
      <w:r>
        <w:t>ЦКРОиР</w:t>
      </w:r>
      <w:proofErr w:type="spellEnd"/>
      <w:r>
        <w:t>.</w:t>
      </w:r>
    </w:p>
    <w:p w:rsidR="00E560E8" w:rsidRPr="00E560E8" w:rsidRDefault="00E560E8" w:rsidP="00E560E8">
      <w:pPr>
        <w:ind w:left="426"/>
        <w:jc w:val="both"/>
      </w:pPr>
    </w:p>
    <w:p w:rsidR="00EE6ABF" w:rsidRDefault="00E560E8" w:rsidP="00E560E8">
      <w:pPr>
        <w:ind w:firstLine="426"/>
        <w:jc w:val="both"/>
      </w:pPr>
      <w:r>
        <w:rPr>
          <w:lang w:val="be-BY"/>
        </w:rPr>
        <w:t>3.</w:t>
      </w:r>
      <w:r w:rsidR="00EE6ABF">
        <w:t>О выполнении принятых решений районного межведомственного совета по пр</w:t>
      </w:r>
      <w:r w:rsidR="002C4EDE">
        <w:t>авам</w:t>
      </w:r>
      <w:r w:rsidR="00EE6ABF">
        <w:t xml:space="preserve"> инвалидов.</w:t>
      </w:r>
    </w:p>
    <w:p w:rsidR="00EE6ABF" w:rsidRDefault="00EE6ABF" w:rsidP="00EE6ABF">
      <w:pPr>
        <w:ind w:firstLine="709"/>
        <w:jc w:val="both"/>
      </w:pPr>
      <w:r w:rsidRPr="00631F64">
        <w:t xml:space="preserve">Ответственные исполнители – </w:t>
      </w:r>
      <w:r>
        <w:t>согласно поручениям протокола.</w:t>
      </w:r>
    </w:p>
    <w:p w:rsidR="00EE6ABF" w:rsidRPr="00EE6ABF" w:rsidRDefault="00EE6ABF" w:rsidP="00EE6ABF">
      <w:pPr>
        <w:ind w:left="360"/>
        <w:jc w:val="both"/>
        <w:rPr>
          <w:bCs/>
        </w:rPr>
      </w:pPr>
    </w:p>
    <w:p w:rsidR="00A0457E" w:rsidRDefault="00A0457E" w:rsidP="00A0457E">
      <w:pPr>
        <w:jc w:val="both"/>
        <w:rPr>
          <w:b/>
          <w:bCs/>
        </w:rPr>
      </w:pPr>
      <w:r w:rsidRPr="00A0457E">
        <w:rPr>
          <w:b/>
          <w:bCs/>
        </w:rPr>
        <w:t>Второй квартал</w:t>
      </w:r>
    </w:p>
    <w:p w:rsidR="00EE6ABF" w:rsidRDefault="00EE6ABF" w:rsidP="0023246E">
      <w:pPr>
        <w:jc w:val="both"/>
        <w:rPr>
          <w:bCs/>
        </w:rPr>
      </w:pPr>
    </w:p>
    <w:p w:rsidR="00FD3C57" w:rsidRPr="00A0457E" w:rsidRDefault="00FD3C57" w:rsidP="00FD3C57">
      <w:pPr>
        <w:pStyle w:val="a4"/>
        <w:numPr>
          <w:ilvl w:val="0"/>
          <w:numId w:val="7"/>
        </w:numPr>
        <w:ind w:left="0" w:firstLine="426"/>
        <w:jc w:val="both"/>
        <w:rPr>
          <w:bCs/>
        </w:rPr>
      </w:pPr>
      <w:r w:rsidRPr="00A0457E">
        <w:rPr>
          <w:bCs/>
        </w:rPr>
        <w:t xml:space="preserve">О </w:t>
      </w:r>
      <w:r>
        <w:rPr>
          <w:bCs/>
        </w:rPr>
        <w:t>развитии физической культуры и спорта среди людей с инвалидностью.</w:t>
      </w:r>
    </w:p>
    <w:p w:rsidR="00FD3C57" w:rsidRPr="0023246E" w:rsidRDefault="00FD3C57" w:rsidP="00FD3C57">
      <w:pPr>
        <w:ind w:firstLine="426"/>
        <w:jc w:val="both"/>
        <w:rPr>
          <w:bCs/>
        </w:rPr>
      </w:pPr>
      <w:r w:rsidRPr="0023246E">
        <w:rPr>
          <w:bCs/>
        </w:rPr>
        <w:t xml:space="preserve">Ответственные исполнители: </w:t>
      </w:r>
    </w:p>
    <w:p w:rsidR="00FD3C57" w:rsidRDefault="00FD3C57" w:rsidP="00FD3C57">
      <w:pPr>
        <w:pStyle w:val="a4"/>
        <w:ind w:left="0"/>
        <w:jc w:val="both"/>
        <w:rPr>
          <w:bCs/>
        </w:rPr>
      </w:pPr>
      <w:r>
        <w:rPr>
          <w:bCs/>
        </w:rPr>
        <w:t>сектор спорта и туризма Докшицкого райисполкома</w:t>
      </w:r>
      <w:r w:rsidRPr="00A0457E">
        <w:rPr>
          <w:bCs/>
        </w:rPr>
        <w:t>.</w:t>
      </w:r>
    </w:p>
    <w:p w:rsidR="00FD3C57" w:rsidRDefault="00FD3C57" w:rsidP="004253E5">
      <w:pPr>
        <w:pStyle w:val="a4"/>
        <w:ind w:left="426"/>
        <w:jc w:val="both"/>
        <w:rPr>
          <w:bCs/>
        </w:rPr>
      </w:pPr>
    </w:p>
    <w:p w:rsidR="0023246E" w:rsidRPr="004253E5" w:rsidRDefault="00F4039E" w:rsidP="004253E5">
      <w:pPr>
        <w:pStyle w:val="a4"/>
        <w:numPr>
          <w:ilvl w:val="0"/>
          <w:numId w:val="7"/>
        </w:numPr>
        <w:jc w:val="both"/>
        <w:rPr>
          <w:bCs/>
        </w:rPr>
      </w:pPr>
      <w:r w:rsidRPr="004253E5">
        <w:rPr>
          <w:bCs/>
        </w:rPr>
        <w:t xml:space="preserve">О </w:t>
      </w:r>
      <w:r w:rsidR="004366CF" w:rsidRPr="004253E5">
        <w:rPr>
          <w:bCs/>
        </w:rPr>
        <w:t>деятельности общественных объединений инвалидов</w:t>
      </w:r>
      <w:r w:rsidRPr="004253E5">
        <w:rPr>
          <w:bCs/>
        </w:rPr>
        <w:t>.</w:t>
      </w:r>
    </w:p>
    <w:p w:rsidR="00F4039E" w:rsidRDefault="00F4039E" w:rsidP="00F4039E">
      <w:pPr>
        <w:pStyle w:val="a4"/>
        <w:ind w:left="426"/>
        <w:jc w:val="both"/>
        <w:rPr>
          <w:bCs/>
        </w:rPr>
      </w:pPr>
      <w:r>
        <w:rPr>
          <w:bCs/>
        </w:rPr>
        <w:t>Ответственные исполнители:</w:t>
      </w:r>
    </w:p>
    <w:p w:rsidR="00F4039E" w:rsidRPr="00F4039E" w:rsidRDefault="004366CF" w:rsidP="00F4039E">
      <w:pPr>
        <w:pStyle w:val="a4"/>
        <w:ind w:left="0"/>
        <w:jc w:val="both"/>
        <w:rPr>
          <w:bCs/>
        </w:rPr>
      </w:pPr>
      <w:r>
        <w:rPr>
          <w:bCs/>
        </w:rPr>
        <w:t>общественное объединение «Белорусское общество инвалидов», общественное объединение «Белорусское товарищество инвалидов по зрению»</w:t>
      </w:r>
    </w:p>
    <w:p w:rsidR="00F4039E" w:rsidRDefault="00F4039E" w:rsidP="00F4039E">
      <w:pPr>
        <w:jc w:val="both"/>
        <w:rPr>
          <w:bCs/>
        </w:rPr>
      </w:pPr>
      <w:r w:rsidRPr="0023246E">
        <w:rPr>
          <w:bCs/>
        </w:rPr>
        <w:t>государственное учреждение «Территориальный центр социального обслуживания населения Докшицкого района».</w:t>
      </w:r>
    </w:p>
    <w:p w:rsidR="00EE6ABF" w:rsidRDefault="00EE6ABF" w:rsidP="00F4039E">
      <w:pPr>
        <w:jc w:val="both"/>
        <w:rPr>
          <w:bCs/>
        </w:rPr>
      </w:pPr>
    </w:p>
    <w:p w:rsidR="00EE6ABF" w:rsidRDefault="00EE6ABF" w:rsidP="004253E5">
      <w:pPr>
        <w:pStyle w:val="a4"/>
        <w:numPr>
          <w:ilvl w:val="0"/>
          <w:numId w:val="7"/>
        </w:numPr>
        <w:ind w:left="0" w:firstLine="426"/>
        <w:jc w:val="both"/>
      </w:pPr>
      <w:r>
        <w:t>О выполнении принятых решений районного межведомственного совета по п</w:t>
      </w:r>
      <w:r w:rsidR="002C4EDE">
        <w:t>рав</w:t>
      </w:r>
      <w:r>
        <w:t>ам инвалидов.</w:t>
      </w:r>
    </w:p>
    <w:p w:rsidR="00EE6ABF" w:rsidRDefault="00EE6ABF" w:rsidP="00EE6ABF">
      <w:pPr>
        <w:ind w:firstLine="709"/>
        <w:jc w:val="both"/>
      </w:pPr>
      <w:r w:rsidRPr="00631F64">
        <w:t xml:space="preserve">Ответственные исполнители – </w:t>
      </w:r>
      <w:r>
        <w:t>согласно поручениям протокола.</w:t>
      </w:r>
    </w:p>
    <w:p w:rsidR="00EE6ABF" w:rsidRPr="00EE6ABF" w:rsidRDefault="00EE6ABF" w:rsidP="00EE6ABF">
      <w:pPr>
        <w:ind w:left="426"/>
        <w:jc w:val="both"/>
        <w:rPr>
          <w:bCs/>
        </w:rPr>
      </w:pPr>
    </w:p>
    <w:p w:rsidR="00F4039E" w:rsidRDefault="00F4039E" w:rsidP="00F4039E">
      <w:pPr>
        <w:jc w:val="both"/>
        <w:rPr>
          <w:bCs/>
        </w:rPr>
      </w:pPr>
    </w:p>
    <w:p w:rsidR="00F4039E" w:rsidRDefault="00F4039E" w:rsidP="00F4039E">
      <w:pPr>
        <w:jc w:val="both"/>
        <w:rPr>
          <w:b/>
          <w:bCs/>
        </w:rPr>
      </w:pPr>
      <w:r w:rsidRPr="00F4039E">
        <w:rPr>
          <w:b/>
          <w:bCs/>
        </w:rPr>
        <w:t>Третий квартал</w:t>
      </w:r>
    </w:p>
    <w:p w:rsidR="00FD3C57" w:rsidRPr="00F4039E" w:rsidRDefault="00FD3C57" w:rsidP="00F4039E">
      <w:pPr>
        <w:jc w:val="both"/>
        <w:rPr>
          <w:b/>
          <w:bCs/>
        </w:rPr>
      </w:pPr>
    </w:p>
    <w:p w:rsidR="00F4039E" w:rsidRDefault="0017527B" w:rsidP="0017527B">
      <w:pPr>
        <w:pStyle w:val="a4"/>
        <w:numPr>
          <w:ilvl w:val="0"/>
          <w:numId w:val="3"/>
        </w:numPr>
        <w:ind w:left="0" w:firstLine="426"/>
        <w:jc w:val="both"/>
        <w:rPr>
          <w:bCs/>
        </w:rPr>
      </w:pPr>
      <w:r>
        <w:rPr>
          <w:bCs/>
        </w:rPr>
        <w:t>О</w:t>
      </w:r>
      <w:r w:rsidR="00DD12B0">
        <w:rPr>
          <w:bCs/>
        </w:rPr>
        <w:t>б эффективности принимаемых мер по социальной интеграции людей с инвалидностью и детей-инвалидов</w:t>
      </w:r>
      <w:r>
        <w:rPr>
          <w:bCs/>
        </w:rPr>
        <w:t>.</w:t>
      </w:r>
    </w:p>
    <w:p w:rsidR="0017527B" w:rsidRDefault="0017527B" w:rsidP="0017527B">
      <w:pPr>
        <w:pStyle w:val="a4"/>
        <w:ind w:left="0" w:firstLine="426"/>
        <w:jc w:val="both"/>
        <w:rPr>
          <w:bCs/>
        </w:rPr>
      </w:pPr>
      <w:r>
        <w:rPr>
          <w:bCs/>
        </w:rPr>
        <w:t>Ответственные исполнители:</w:t>
      </w:r>
    </w:p>
    <w:p w:rsidR="0017527B" w:rsidRDefault="0017527B" w:rsidP="0017527B">
      <w:pPr>
        <w:pStyle w:val="a4"/>
        <w:ind w:left="0"/>
        <w:jc w:val="both"/>
        <w:rPr>
          <w:bCs/>
        </w:rPr>
      </w:pPr>
      <w:r>
        <w:rPr>
          <w:bCs/>
        </w:rPr>
        <w:t>управление по труду, занятости и социальной</w:t>
      </w:r>
      <w:r w:rsidR="00DD12B0">
        <w:rPr>
          <w:bCs/>
        </w:rPr>
        <w:t xml:space="preserve"> защите Докшицкого райисполкома;</w:t>
      </w:r>
    </w:p>
    <w:p w:rsidR="00DD12B0" w:rsidRDefault="00BD1066" w:rsidP="0017527B">
      <w:pPr>
        <w:pStyle w:val="a4"/>
        <w:ind w:left="0"/>
        <w:jc w:val="both"/>
        <w:rPr>
          <w:bCs/>
        </w:rPr>
      </w:pPr>
      <w:r>
        <w:rPr>
          <w:bCs/>
        </w:rPr>
        <w:t>государственное учреждение</w:t>
      </w:r>
      <w:r w:rsidR="00DD12B0">
        <w:rPr>
          <w:bCs/>
        </w:rPr>
        <w:t xml:space="preserve"> «Территориальный центр социального обслуживания населения Докшицкого района»;</w:t>
      </w:r>
    </w:p>
    <w:p w:rsidR="00DD12B0" w:rsidRDefault="00DD12B0" w:rsidP="00DD12B0">
      <w:pPr>
        <w:jc w:val="both"/>
        <w:rPr>
          <w:bCs/>
        </w:rPr>
      </w:pPr>
      <w:r>
        <w:rPr>
          <w:bCs/>
        </w:rPr>
        <w:t>учреждение здравоохранения «Докшицкая центральная районная больница»;</w:t>
      </w:r>
    </w:p>
    <w:p w:rsidR="00DD12B0" w:rsidRDefault="00DD12B0" w:rsidP="00DD12B0">
      <w:pPr>
        <w:jc w:val="both"/>
        <w:rPr>
          <w:bCs/>
        </w:rPr>
      </w:pPr>
      <w:r>
        <w:rPr>
          <w:bCs/>
        </w:rPr>
        <w:t>сектор спорта и туризма Докшицкого райисполкома;</w:t>
      </w:r>
    </w:p>
    <w:p w:rsidR="00DD12B0" w:rsidRDefault="00DD12B0" w:rsidP="00DD12B0">
      <w:pPr>
        <w:jc w:val="both"/>
        <w:rPr>
          <w:bCs/>
        </w:rPr>
      </w:pPr>
      <w:r>
        <w:rPr>
          <w:bCs/>
        </w:rPr>
        <w:t>отдел по образованию Докшицкого райисполкома</w:t>
      </w:r>
      <w:r w:rsidR="00D91EAE">
        <w:rPr>
          <w:bCs/>
        </w:rPr>
        <w:t>;</w:t>
      </w:r>
    </w:p>
    <w:p w:rsidR="00DD12B0" w:rsidRDefault="00BD1066" w:rsidP="00BD1066">
      <w:pPr>
        <w:jc w:val="both"/>
        <w:rPr>
          <w:bCs/>
        </w:rPr>
      </w:pPr>
      <w:r>
        <w:rPr>
          <w:bCs/>
        </w:rPr>
        <w:t>отдел культуры Докшицкого райисполкома.</w:t>
      </w:r>
    </w:p>
    <w:p w:rsidR="00B55727" w:rsidRDefault="00B55727" w:rsidP="00BD1066">
      <w:pPr>
        <w:jc w:val="both"/>
        <w:rPr>
          <w:bCs/>
          <w:lang w:val="be-BY"/>
        </w:rPr>
      </w:pPr>
    </w:p>
    <w:p w:rsidR="00E560E8" w:rsidRPr="00E16D6D" w:rsidRDefault="00E560E8" w:rsidP="00E560E8">
      <w:pPr>
        <w:pStyle w:val="a4"/>
        <w:numPr>
          <w:ilvl w:val="0"/>
          <w:numId w:val="3"/>
        </w:numPr>
        <w:ind w:left="0" w:firstLine="567"/>
        <w:jc w:val="both"/>
      </w:pPr>
      <w:r w:rsidRPr="00E16D6D">
        <w:t xml:space="preserve">О </w:t>
      </w:r>
      <w:r>
        <w:t xml:space="preserve">реализации межведомственного взаимодействия на территории Докшицкого района по формированию и выполнению индивидуальных программ реабилитации, абилитации инвалидов в соответствии с постановлением Совета Министров Республики Беларусь от 7 октября 2022 г. № 672.  </w:t>
      </w:r>
      <w:r w:rsidRPr="00E16D6D">
        <w:t xml:space="preserve"> </w:t>
      </w:r>
    </w:p>
    <w:p w:rsidR="00E560E8" w:rsidRDefault="00E560E8" w:rsidP="00E560E8">
      <w:pPr>
        <w:ind w:firstLine="426"/>
        <w:jc w:val="both"/>
        <w:rPr>
          <w:lang w:val="be-BY"/>
        </w:rPr>
      </w:pPr>
      <w:r w:rsidRPr="00E16D6D">
        <w:t xml:space="preserve">Ответственные исполнители – </w:t>
      </w:r>
      <w:r>
        <w:t>государственное учреждение «Территориальный центр социального обслуживания населения Докшицкого района», УЗ «Докшицкая центральная районная больница»</w:t>
      </w:r>
      <w:r>
        <w:rPr>
          <w:lang w:val="be-BY"/>
        </w:rPr>
        <w:t>, отдел по образованію Докш</w:t>
      </w:r>
      <w:r>
        <w:t>и</w:t>
      </w:r>
      <w:r>
        <w:rPr>
          <w:lang w:val="be-BY"/>
        </w:rPr>
        <w:t>цкого райисполкома, отдел культуры Докш</w:t>
      </w:r>
      <w:r>
        <w:t>и</w:t>
      </w:r>
      <w:r>
        <w:rPr>
          <w:lang w:val="be-BY"/>
        </w:rPr>
        <w:t>цкого райисполкома, сектор спорта и туризма Докш</w:t>
      </w:r>
      <w:r>
        <w:t>и</w:t>
      </w:r>
      <w:r>
        <w:rPr>
          <w:lang w:val="be-BY"/>
        </w:rPr>
        <w:t>цкого райисполкома;</w:t>
      </w:r>
    </w:p>
    <w:p w:rsidR="00B55727" w:rsidRPr="00E560E8" w:rsidRDefault="00B55727" w:rsidP="00E560E8">
      <w:pPr>
        <w:ind w:firstLine="426"/>
        <w:jc w:val="both"/>
        <w:rPr>
          <w:bCs/>
          <w:lang w:val="be-BY"/>
        </w:rPr>
      </w:pPr>
    </w:p>
    <w:p w:rsidR="00EE6ABF" w:rsidRDefault="00EE6ABF" w:rsidP="00EE6ABF">
      <w:pPr>
        <w:pStyle w:val="a4"/>
        <w:numPr>
          <w:ilvl w:val="0"/>
          <w:numId w:val="3"/>
        </w:numPr>
        <w:ind w:left="0" w:firstLine="426"/>
        <w:jc w:val="both"/>
      </w:pPr>
      <w:r>
        <w:t>О выполнении принятых решений районного межведомственного совета по пр</w:t>
      </w:r>
      <w:r w:rsidR="002C4EDE">
        <w:t>ав</w:t>
      </w:r>
      <w:r>
        <w:t>ам инвалидов.</w:t>
      </w:r>
    </w:p>
    <w:p w:rsidR="00EE6ABF" w:rsidRDefault="00EE6ABF" w:rsidP="00EE6ABF">
      <w:pPr>
        <w:ind w:firstLine="709"/>
        <w:jc w:val="both"/>
      </w:pPr>
      <w:r w:rsidRPr="00631F64">
        <w:lastRenderedPageBreak/>
        <w:t xml:space="preserve">Ответственные исполнители – </w:t>
      </w:r>
      <w:r>
        <w:t>согласно поручениям протокола.</w:t>
      </w:r>
    </w:p>
    <w:p w:rsidR="00EE6ABF" w:rsidRDefault="00EE6ABF" w:rsidP="00EE6ABF">
      <w:pPr>
        <w:ind w:left="426"/>
        <w:jc w:val="both"/>
        <w:rPr>
          <w:bCs/>
          <w:lang w:val="be-BY"/>
        </w:rPr>
      </w:pPr>
    </w:p>
    <w:p w:rsidR="00EE6ABF" w:rsidRDefault="00EE6ABF" w:rsidP="0017527B">
      <w:pPr>
        <w:jc w:val="both"/>
        <w:rPr>
          <w:b/>
          <w:bCs/>
        </w:rPr>
      </w:pPr>
      <w:r w:rsidRPr="00EE6ABF">
        <w:rPr>
          <w:b/>
          <w:bCs/>
        </w:rPr>
        <w:t>Четвёртый квартал</w:t>
      </w:r>
    </w:p>
    <w:p w:rsidR="00FD3C57" w:rsidRDefault="00FD3C57" w:rsidP="0017527B">
      <w:pPr>
        <w:jc w:val="both"/>
        <w:rPr>
          <w:b/>
          <w:bCs/>
        </w:rPr>
      </w:pPr>
    </w:p>
    <w:p w:rsidR="00EE6ABF" w:rsidRPr="00EE6ABF" w:rsidRDefault="00EE6ABF" w:rsidP="00EE6ABF">
      <w:pPr>
        <w:pStyle w:val="a4"/>
        <w:numPr>
          <w:ilvl w:val="0"/>
          <w:numId w:val="6"/>
        </w:numPr>
        <w:ind w:left="0" w:firstLine="426"/>
        <w:jc w:val="both"/>
        <w:rPr>
          <w:b/>
          <w:bCs/>
        </w:rPr>
      </w:pPr>
      <w:r w:rsidRPr="00EE6ABF">
        <w:rPr>
          <w:bCs/>
        </w:rPr>
        <w:t xml:space="preserve">О </w:t>
      </w:r>
      <w:r w:rsidR="004366CF">
        <w:rPr>
          <w:bCs/>
        </w:rPr>
        <w:t>ходе реализации</w:t>
      </w:r>
      <w:r w:rsidRPr="00EE6ABF">
        <w:rPr>
          <w:bCs/>
        </w:rPr>
        <w:t xml:space="preserve"> мероприятий подпрограммы 2 </w:t>
      </w:r>
      <w:r w:rsidRPr="009C6787">
        <w:t>«Доступная среда жизнедеятельности</w:t>
      </w:r>
      <w:r w:rsidRPr="00E16D6D">
        <w:t xml:space="preserve"> инвалидов и физически ослабленных лиц» Государственной программы «Социальная защита» на 2021-2025 годы.</w:t>
      </w:r>
    </w:p>
    <w:p w:rsidR="00EE6ABF" w:rsidRPr="00EE6ABF" w:rsidRDefault="00EE6ABF" w:rsidP="00EE6ABF">
      <w:pPr>
        <w:ind w:firstLine="426"/>
        <w:jc w:val="both"/>
        <w:rPr>
          <w:bCs/>
        </w:rPr>
      </w:pPr>
      <w:r w:rsidRPr="00EE6ABF">
        <w:rPr>
          <w:bCs/>
        </w:rPr>
        <w:t xml:space="preserve">Ответственные исполнители: </w:t>
      </w:r>
    </w:p>
    <w:p w:rsidR="004366CF" w:rsidRDefault="004366CF" w:rsidP="004366CF">
      <w:pPr>
        <w:ind w:firstLine="426"/>
        <w:jc w:val="both"/>
        <w:rPr>
          <w:bCs/>
        </w:rPr>
      </w:pPr>
      <w:r w:rsidRPr="00EE6ABF">
        <w:rPr>
          <w:bCs/>
        </w:rPr>
        <w:t>управление по труду, занятости и социальной защите Докшицкого райисполкома.</w:t>
      </w:r>
    </w:p>
    <w:p w:rsidR="00EE6ABF" w:rsidRDefault="00EE6ABF" w:rsidP="00EE6ABF">
      <w:pPr>
        <w:ind w:firstLine="426"/>
        <w:jc w:val="both"/>
        <w:rPr>
          <w:bCs/>
        </w:rPr>
      </w:pPr>
    </w:p>
    <w:p w:rsidR="00EE6ABF" w:rsidRDefault="00EE6ABF" w:rsidP="00EE6ABF">
      <w:pPr>
        <w:pStyle w:val="a4"/>
        <w:numPr>
          <w:ilvl w:val="0"/>
          <w:numId w:val="6"/>
        </w:numPr>
        <w:ind w:left="0" w:firstLine="426"/>
        <w:jc w:val="both"/>
      </w:pPr>
      <w:r>
        <w:t>О выполнении принятых решений районного межведомственного совета по пр</w:t>
      </w:r>
      <w:r w:rsidR="002C4EDE">
        <w:t>ав</w:t>
      </w:r>
      <w:r>
        <w:t>ам инвалидов.</w:t>
      </w:r>
    </w:p>
    <w:p w:rsidR="00EE6ABF" w:rsidRDefault="00EE6ABF" w:rsidP="00EE6ABF">
      <w:pPr>
        <w:ind w:firstLine="426"/>
        <w:jc w:val="both"/>
      </w:pPr>
      <w:r w:rsidRPr="00631F64">
        <w:t xml:space="preserve">Ответственные исполнители – </w:t>
      </w:r>
      <w:r>
        <w:t>согласно поручениям протокола.</w:t>
      </w:r>
    </w:p>
    <w:p w:rsidR="00EE6ABF" w:rsidRDefault="00EE6ABF" w:rsidP="00EE6ABF">
      <w:pPr>
        <w:ind w:firstLine="426"/>
        <w:jc w:val="both"/>
      </w:pPr>
    </w:p>
    <w:p w:rsidR="00EE6ABF" w:rsidRPr="00E16D6D" w:rsidRDefault="00EE6ABF" w:rsidP="007C78E9">
      <w:pPr>
        <w:pStyle w:val="a4"/>
        <w:numPr>
          <w:ilvl w:val="0"/>
          <w:numId w:val="6"/>
        </w:numPr>
        <w:ind w:left="0" w:firstLine="426"/>
        <w:jc w:val="both"/>
      </w:pPr>
      <w:r w:rsidRPr="00E16D6D">
        <w:t>О плане работы районного межведомственного совета по пр</w:t>
      </w:r>
      <w:r w:rsidR="002C4EDE">
        <w:t>ав</w:t>
      </w:r>
      <w:r w:rsidRPr="00E16D6D">
        <w:t>ам инвалидов на 202</w:t>
      </w:r>
      <w:r w:rsidR="00BD1066">
        <w:t>6</w:t>
      </w:r>
      <w:r w:rsidRPr="00E16D6D">
        <w:t xml:space="preserve"> год.</w:t>
      </w:r>
    </w:p>
    <w:p w:rsidR="00EE6ABF" w:rsidRDefault="00EE6ABF" w:rsidP="00EE6ABF">
      <w:pPr>
        <w:ind w:firstLine="426"/>
        <w:jc w:val="both"/>
      </w:pPr>
      <w:r w:rsidRPr="00AD2DFD">
        <w:t>Ответственные исполнители</w:t>
      </w:r>
      <w:r>
        <w:t>:</w:t>
      </w:r>
    </w:p>
    <w:p w:rsidR="00EE6ABF" w:rsidRPr="003E54E0" w:rsidRDefault="00EE6ABF" w:rsidP="00EE6ABF">
      <w:pPr>
        <w:jc w:val="both"/>
      </w:pPr>
      <w:r>
        <w:t>у</w:t>
      </w:r>
      <w:r w:rsidRPr="00AD2DFD">
        <w:t>правление по труду, занятости и социальной защите Докшицкого райисполкома</w:t>
      </w:r>
      <w:r>
        <w:t>.</w:t>
      </w:r>
    </w:p>
    <w:sectPr w:rsidR="00EE6ABF" w:rsidRPr="003E54E0" w:rsidSect="000B1B5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0000"/>
    <w:multiLevelType w:val="hybridMultilevel"/>
    <w:tmpl w:val="591E4B5E"/>
    <w:lvl w:ilvl="0" w:tplc="C0E817A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7D9173B"/>
    <w:multiLevelType w:val="hybridMultilevel"/>
    <w:tmpl w:val="2D08090E"/>
    <w:lvl w:ilvl="0" w:tplc="A7B67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8B1751"/>
    <w:multiLevelType w:val="hybridMultilevel"/>
    <w:tmpl w:val="33745B8E"/>
    <w:lvl w:ilvl="0" w:tplc="57FE15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1C7B31"/>
    <w:multiLevelType w:val="hybridMultilevel"/>
    <w:tmpl w:val="7CF2ECD8"/>
    <w:lvl w:ilvl="0" w:tplc="B46C41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81C5379"/>
    <w:multiLevelType w:val="hybridMultilevel"/>
    <w:tmpl w:val="9A6A69B6"/>
    <w:lvl w:ilvl="0" w:tplc="DAEAE4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95F32"/>
    <w:multiLevelType w:val="hybridMultilevel"/>
    <w:tmpl w:val="D806E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E11D6"/>
    <w:multiLevelType w:val="hybridMultilevel"/>
    <w:tmpl w:val="9A6A69B6"/>
    <w:lvl w:ilvl="0" w:tplc="DAEAE4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78AE7C23"/>
    <w:multiLevelType w:val="hybridMultilevel"/>
    <w:tmpl w:val="A09850F2"/>
    <w:lvl w:ilvl="0" w:tplc="9042A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F1632D3"/>
    <w:multiLevelType w:val="hybridMultilevel"/>
    <w:tmpl w:val="E2C64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03"/>
    <w:rsid w:val="0009450F"/>
    <w:rsid w:val="000B1B53"/>
    <w:rsid w:val="0017527B"/>
    <w:rsid w:val="0023246E"/>
    <w:rsid w:val="00234C2D"/>
    <w:rsid w:val="002657DC"/>
    <w:rsid w:val="002C4EDE"/>
    <w:rsid w:val="00301D4B"/>
    <w:rsid w:val="00305091"/>
    <w:rsid w:val="00313E03"/>
    <w:rsid w:val="004253E5"/>
    <w:rsid w:val="004366CF"/>
    <w:rsid w:val="00482AB2"/>
    <w:rsid w:val="007C78E9"/>
    <w:rsid w:val="009C6787"/>
    <w:rsid w:val="00A0457E"/>
    <w:rsid w:val="00B55727"/>
    <w:rsid w:val="00BC34CF"/>
    <w:rsid w:val="00BD1066"/>
    <w:rsid w:val="00CE7CAF"/>
    <w:rsid w:val="00CF6EA1"/>
    <w:rsid w:val="00D91EAE"/>
    <w:rsid w:val="00DD12B0"/>
    <w:rsid w:val="00E06DB6"/>
    <w:rsid w:val="00E560E8"/>
    <w:rsid w:val="00EE6ABF"/>
    <w:rsid w:val="00F4039E"/>
    <w:rsid w:val="00F565D3"/>
    <w:rsid w:val="00F73971"/>
    <w:rsid w:val="00F91CF3"/>
    <w:rsid w:val="00FD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87"/>
    <w:pPr>
      <w:spacing w:after="0" w:line="240" w:lineRule="auto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787"/>
    <w:pPr>
      <w:spacing w:after="0" w:line="240" w:lineRule="auto"/>
    </w:pPr>
    <w:rPr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6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87"/>
    <w:pPr>
      <w:spacing w:after="0" w:line="240" w:lineRule="auto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787"/>
    <w:pPr>
      <w:spacing w:after="0" w:line="240" w:lineRule="auto"/>
    </w:pPr>
    <w:rPr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6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22</cp:revision>
  <cp:lastPrinted>2024-12-16T09:58:00Z</cp:lastPrinted>
  <dcterms:created xsi:type="dcterms:W3CDTF">2024-01-11T06:38:00Z</dcterms:created>
  <dcterms:modified xsi:type="dcterms:W3CDTF">2024-12-27T10:42:00Z</dcterms:modified>
</cp:coreProperties>
</file>