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aps/>
          <w:color w:val="000000"/>
          <w:sz w:val="24"/>
          <w:szCs w:val="24"/>
          <w:lang w:eastAsia="ru-RU"/>
        </w:rPr>
        <w:t>ПОСТАНОВЛЕНИЕ СОВЕТА МИНИСТРОВ РЕСПУБЛИКИ БЕЛАРУСЬ</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28 октября 1999 г. № 1676</w:t>
      </w:r>
    </w:p>
    <w:p w:rsidR="00F34069" w:rsidRPr="00F34069" w:rsidRDefault="00F34069" w:rsidP="00F34069">
      <w:pPr>
        <w:spacing w:before="240" w:after="240" w:line="240" w:lineRule="auto"/>
        <w:ind w:right="2268"/>
        <w:rPr>
          <w:rFonts w:eastAsia="Times New Roman" w:cs="Times New Roman"/>
          <w:b/>
          <w:bCs/>
          <w:color w:val="000000"/>
          <w:lang w:eastAsia="ru-RU"/>
        </w:rPr>
      </w:pPr>
      <w:r w:rsidRPr="00F34069">
        <w:rPr>
          <w:rFonts w:eastAsia="Times New Roman" w:cs="Times New Roman"/>
          <w:b/>
          <w:bCs/>
          <w:color w:val="000000"/>
          <w:lang w:eastAsia="ru-RU"/>
        </w:rPr>
        <w:t>Об утверждении Положения об органах опеки и попечительства</w:t>
      </w:r>
    </w:p>
    <w:p w:rsidR="00F34069" w:rsidRPr="00F34069" w:rsidRDefault="00F34069" w:rsidP="00F34069">
      <w:pPr>
        <w:spacing w:after="0" w:line="240" w:lineRule="auto"/>
        <w:ind w:left="1021"/>
        <w:rPr>
          <w:rFonts w:eastAsia="Times New Roman" w:cs="Times New Roman"/>
          <w:color w:val="000000"/>
          <w:sz w:val="24"/>
          <w:szCs w:val="24"/>
          <w:lang w:eastAsia="ru-RU"/>
        </w:rPr>
      </w:pPr>
      <w:r w:rsidRPr="00F34069">
        <w:rPr>
          <w:rFonts w:eastAsia="Times New Roman" w:cs="Times New Roman"/>
          <w:color w:val="000000"/>
          <w:sz w:val="24"/>
          <w:szCs w:val="24"/>
          <w:lang w:eastAsia="ru-RU"/>
        </w:rPr>
        <w:t>Изменения и дополнения:</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23 марта 2005 г. № 308 (Национальный реестр правовых актов Республики Беларусь, 2005 г., № 52, 5/15772) &lt;C20500308&gt;;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26 декабря 2006 г. № 1728 (Национальный реестр правовых актов Республики Беларусь, 2007 г., № 4, 5/24440) &lt;C20601728&gt;;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28 апреля 2010 г. № 624 (Национальный реестр правовых актов Республики Беларусь, 2010 г., № 106, 5/31731) &lt;C21000624&gt;;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25 июля 2012 г. и 29 июля 2012 г.;</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15 мая 2013 г. № 376 (Национальный правовой Интернет-портал Республики Беларусь, 18.05.2013, 5/37259) &lt;C21300376&gt;;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за исключением изменений и дополнений, которые вступят в силу 1 августа 2020 г.;</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и 1 августа 2020 г.;</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29 июля 2022 г. № 502 (Национальный правовой Интернет-портал Республики Беларусь, 03.08.2022, 5/50540) &lt;C22200502&gt;;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Постановление Совета Министров Республики Беларусь от 6 декабря 2024 г. № 925 (Национальный правовой Интернет-портал Республики Беларусь, 11.12.2024, 5/54281) &lt;C22400925&gt;;</w:t>
      </w:r>
    </w:p>
    <w:p w:rsidR="00F34069" w:rsidRPr="00F34069" w:rsidRDefault="00F34069" w:rsidP="00F34069">
      <w:pPr>
        <w:spacing w:after="0" w:line="240" w:lineRule="auto"/>
        <w:ind w:left="1134"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Постановление Совета Министров Республики Беларусь от 26 мая 2026 г. № 260 (Национальный правовой Интернет-портал Республики Беларусь, 29.05.2026, 6-1/56000) &lt;C22600260&gt;</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 основании части третьей статьи 143 Кодекса Республики Беларусь о браке и семье Совет Министров Республики Беларусь ПОСТАНОВЛЯЕТ:</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 Утвердить Положение об органах опеки и попечительства (прилагается).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918"/>
        <w:gridCol w:w="10682"/>
      </w:tblGrid>
      <w:tr w:rsidR="00F34069" w:rsidRPr="00F34069" w:rsidTr="00F34069">
        <w:tc>
          <w:tcPr>
            <w:tcW w:w="21600"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b/>
                <w:bCs/>
                <w:sz w:val="22"/>
                <w:szCs w:val="22"/>
                <w:lang w:eastAsia="ru-RU"/>
              </w:rPr>
              <w:t>Премьер-министр Республики Беларусь</w:t>
            </w:r>
          </w:p>
        </w:tc>
        <w:tc>
          <w:tcPr>
            <w:tcW w:w="21600"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proofErr w:type="spellStart"/>
            <w:r w:rsidRPr="00F34069">
              <w:rPr>
                <w:rFonts w:eastAsia="Times New Roman" w:cs="Times New Roman"/>
                <w:b/>
                <w:bCs/>
                <w:sz w:val="22"/>
                <w:szCs w:val="22"/>
                <w:lang w:eastAsia="ru-RU"/>
              </w:rPr>
              <w:t>С.Линг</w:t>
            </w:r>
            <w:proofErr w:type="spellEnd"/>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428"/>
        <w:gridCol w:w="11172"/>
      </w:tblGrid>
      <w:tr w:rsidR="00F34069" w:rsidRPr="00F34069" w:rsidTr="00F34069">
        <w:tc>
          <w:tcPr>
            <w:tcW w:w="21600"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1600" w:type="dxa"/>
            <w:tcMar>
              <w:top w:w="0" w:type="dxa"/>
              <w:left w:w="6" w:type="dxa"/>
              <w:bottom w:w="0" w:type="dxa"/>
              <w:right w:w="6" w:type="dxa"/>
            </w:tcMar>
            <w:hideMark/>
          </w:tcPr>
          <w:p w:rsidR="00F34069" w:rsidRPr="00F34069" w:rsidRDefault="00F34069" w:rsidP="00F34069">
            <w:pPr>
              <w:spacing w:after="120" w:line="240" w:lineRule="auto"/>
              <w:rPr>
                <w:rFonts w:eastAsia="Times New Roman" w:cs="Times New Roman"/>
                <w:sz w:val="22"/>
                <w:szCs w:val="22"/>
                <w:lang w:eastAsia="ru-RU"/>
              </w:rPr>
            </w:pPr>
            <w:r w:rsidRPr="00F34069">
              <w:rPr>
                <w:rFonts w:eastAsia="Times New Roman" w:cs="Times New Roman"/>
                <w:sz w:val="22"/>
                <w:szCs w:val="22"/>
                <w:lang w:eastAsia="ru-RU"/>
              </w:rPr>
              <w:t>УТВЕРЖДЕНО</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Постановление</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t>Республики Беларусь</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28.10.1999 № 1676</w:t>
            </w:r>
          </w:p>
        </w:tc>
      </w:tr>
    </w:tbl>
    <w:p w:rsidR="00F34069" w:rsidRPr="00F34069" w:rsidRDefault="00F34069" w:rsidP="00F34069">
      <w:pPr>
        <w:spacing w:after="0" w:line="240" w:lineRule="auto"/>
        <w:rPr>
          <w:rFonts w:eastAsia="Times New Roman" w:cs="Times New Roman"/>
          <w:b/>
          <w:bCs/>
          <w:color w:val="000000"/>
          <w:sz w:val="24"/>
          <w:szCs w:val="24"/>
          <w:lang w:eastAsia="ru-RU"/>
        </w:rPr>
      </w:pPr>
      <w:r w:rsidRPr="00F34069">
        <w:rPr>
          <w:rFonts w:eastAsia="Times New Roman" w:cs="Times New Roman"/>
          <w:b/>
          <w:bCs/>
          <w:color w:val="000000"/>
          <w:sz w:val="24"/>
          <w:szCs w:val="24"/>
          <w:lang w:eastAsia="ru-RU"/>
        </w:rPr>
        <w:t>ПОЛОЖЕНИЕ</w:t>
      </w:r>
      <w:r w:rsidRPr="00F34069">
        <w:rPr>
          <w:rFonts w:eastAsia="Times New Roman" w:cs="Times New Roman"/>
          <w:b/>
          <w:bCs/>
          <w:color w:val="000000"/>
          <w:sz w:val="24"/>
          <w:szCs w:val="24"/>
          <w:lang w:eastAsia="ru-RU"/>
        </w:rPr>
        <w:br/>
        <w:t>об органах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 Настоящим Положением определены объем функций по опеке и попечительству, а также порядок осуществления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2. Органами опеки и попечительства являются местные исполнительные и распорядительные органы.</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Функции по опеке и попечительству осуществляются: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 отношении совершеннолетних лиц:</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w:t>
      </w:r>
      <w:proofErr w:type="gramEnd"/>
      <w:r w:rsidRPr="00F34069">
        <w:rPr>
          <w:rFonts w:eastAsia="Times New Roman" w:cs="Times New Roman"/>
          <w:color w:val="000000"/>
          <w:sz w:val="24"/>
          <w:szCs w:val="24"/>
          <w:lang w:eastAsia="ru-RU"/>
        </w:rPr>
        <w:t xml:space="preserve"> здравоохранения, организациями здравоохранения;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3. Задачами органов опеки и попечительства являются: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выявление и учет лиц, нуждающихся в опеке и попечительстве;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устройство детей, оставшихся без попечения родителей, на воспитание;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оказание материальной и иной необходимой помощи детям;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осуществление деятельности по профилактике безнадзорности и правонарушений несовершеннолетних;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установление опеки над лицами, признанными судом недееспособными;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установление попечительства над лицами, ограниченными судом в дееспособности;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5. Руководство и </w:t>
      </w:r>
      <w:proofErr w:type="gramStart"/>
      <w:r w:rsidRPr="00F34069">
        <w:rPr>
          <w:rFonts w:eastAsia="Times New Roman" w:cs="Times New Roman"/>
          <w:color w:val="000000"/>
          <w:sz w:val="24"/>
          <w:szCs w:val="24"/>
          <w:lang w:eastAsia="ru-RU"/>
        </w:rPr>
        <w:t>контроль за</w:t>
      </w:r>
      <w:proofErr w:type="gramEnd"/>
      <w:r w:rsidRPr="00F34069">
        <w:rPr>
          <w:rFonts w:eastAsia="Times New Roman" w:cs="Times New Roman"/>
          <w:color w:val="000000"/>
          <w:sz w:val="24"/>
          <w:szCs w:val="24"/>
          <w:lang w:eastAsia="ru-RU"/>
        </w:rPr>
        <w:t xml:space="preserve">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5</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Исключен.</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 Местные исполнительные и распорядительные органы как органы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7.3. назначают опекунов, попечителей, освобождают и отстраняют их от возложенных обязанностей;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7.3</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ведут учет лиц, выразивших желание стать опекунами или попечителями несовершеннолетних;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7.4</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7.4</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 выявляют имущество лиц, признанных недееспособными, ограниченно дееспособными, ведут его учет, осуществляют хранение* имущества;</w:t>
      </w:r>
    </w:p>
    <w:p w:rsidR="00F34069" w:rsidRPr="00F34069" w:rsidRDefault="00F34069" w:rsidP="00F34069">
      <w:pPr>
        <w:spacing w:after="0" w:line="240" w:lineRule="auto"/>
        <w:jc w:val="both"/>
        <w:rPr>
          <w:rFonts w:eastAsia="Times New Roman" w:cs="Times New Roman"/>
          <w:color w:val="000000"/>
          <w:sz w:val="20"/>
          <w:szCs w:val="20"/>
          <w:lang w:eastAsia="ru-RU"/>
        </w:rPr>
      </w:pPr>
      <w:r w:rsidRPr="00F34069">
        <w:rPr>
          <w:rFonts w:eastAsia="Times New Roman" w:cs="Times New Roman"/>
          <w:color w:val="000000"/>
          <w:sz w:val="20"/>
          <w:szCs w:val="20"/>
          <w:lang w:eastAsia="ru-RU"/>
        </w:rPr>
        <w:t>______________________________</w:t>
      </w:r>
    </w:p>
    <w:p w:rsidR="00F34069" w:rsidRPr="00F34069" w:rsidRDefault="00F34069" w:rsidP="00F34069">
      <w:pPr>
        <w:spacing w:after="240" w:line="240" w:lineRule="auto"/>
        <w:ind w:firstLine="567"/>
        <w:jc w:val="both"/>
        <w:rPr>
          <w:rFonts w:eastAsia="Times New Roman" w:cs="Times New Roman"/>
          <w:color w:val="000000"/>
          <w:sz w:val="20"/>
          <w:szCs w:val="20"/>
          <w:lang w:eastAsia="ru-RU"/>
        </w:rPr>
      </w:pPr>
      <w:r w:rsidRPr="00F34069">
        <w:rPr>
          <w:rFonts w:eastAsia="Times New Roman" w:cs="Times New Roman"/>
          <w:color w:val="000000"/>
          <w:sz w:val="20"/>
          <w:szCs w:val="20"/>
          <w:lang w:eastAsia="ru-RU"/>
        </w:rPr>
        <w:t xml:space="preserve">* Для целей настоящего Положения под хранением имущества понимаются действия, направленные на защиту имущества от порчи, утраты, </w:t>
      </w:r>
      <w:proofErr w:type="gramStart"/>
      <w:r w:rsidRPr="00F34069">
        <w:rPr>
          <w:rFonts w:eastAsia="Times New Roman" w:cs="Times New Roman"/>
          <w:color w:val="000000"/>
          <w:sz w:val="20"/>
          <w:szCs w:val="20"/>
          <w:lang w:eastAsia="ru-RU"/>
        </w:rPr>
        <w:t>контроль за</w:t>
      </w:r>
      <w:proofErr w:type="gramEnd"/>
      <w:r w:rsidRPr="00F34069">
        <w:rPr>
          <w:rFonts w:eastAsia="Times New Roman" w:cs="Times New Roman"/>
          <w:color w:val="000000"/>
          <w:sz w:val="20"/>
          <w:szCs w:val="20"/>
          <w:lang w:eastAsia="ru-RU"/>
        </w:rPr>
        <w:t>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7.4</w:t>
      </w:r>
      <w:r w:rsidRPr="00F34069">
        <w:rPr>
          <w:rFonts w:eastAsia="Times New Roman" w:cs="Times New Roman"/>
          <w:color w:val="000000"/>
          <w:sz w:val="24"/>
          <w:szCs w:val="24"/>
          <w:vertAlign w:val="superscript"/>
          <w:lang w:eastAsia="ru-RU"/>
        </w:rPr>
        <w:t>3</w:t>
      </w:r>
      <w:r w:rsidRPr="00F34069">
        <w:rPr>
          <w:rFonts w:eastAsia="Times New Roman" w:cs="Times New Roman"/>
          <w:color w:val="000000"/>
          <w:sz w:val="24"/>
          <w:szCs w:val="24"/>
          <w:lang w:eastAsia="ru-RU"/>
        </w:rPr>
        <w:t>.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w:t>
      </w:r>
      <w:proofErr w:type="gramEnd"/>
      <w:r w:rsidRPr="00F34069">
        <w:rPr>
          <w:rFonts w:eastAsia="Times New Roman" w:cs="Times New Roman"/>
          <w:color w:val="000000"/>
          <w:sz w:val="24"/>
          <w:szCs w:val="24"/>
          <w:lang w:eastAsia="ru-RU"/>
        </w:rPr>
        <w:t xml:space="preserve"> имущества подопечного;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7.5</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7.12. устанавливают опеку над имуществом умерших и безвестно отсутствующих лиц;</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w:t>
      </w:r>
      <w:proofErr w:type="gramEnd"/>
      <w:r w:rsidRPr="00F34069">
        <w:rPr>
          <w:rFonts w:eastAsia="Times New Roman" w:cs="Times New Roman"/>
          <w:color w:val="000000"/>
          <w:sz w:val="24"/>
          <w:szCs w:val="24"/>
          <w:lang w:eastAsia="ru-RU"/>
        </w:rPr>
        <w:t xml:space="preserve"> воспитанию и содержанию ребенка, вносят в него изменения и дополнения на основании результатов анализа его выполнения;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7.15. направляют ребенка в учреждения образования, здравоохранения, социального обслуживания на государственное обеспечение;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lastRenderedPageBreak/>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w:t>
      </w:r>
      <w:proofErr w:type="gramEnd"/>
      <w:r w:rsidRPr="00F34069">
        <w:rPr>
          <w:rFonts w:eastAsia="Times New Roman" w:cs="Times New Roman"/>
          <w:color w:val="000000"/>
          <w:sz w:val="24"/>
          <w:szCs w:val="24"/>
          <w:lang w:eastAsia="ru-RU"/>
        </w:rPr>
        <w:t> также принимают решение о снятии запрета на отчуждение таких жилых помещений;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7.17</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7.17</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w:t>
      </w:r>
      <w:proofErr w:type="gramEnd"/>
      <w:r w:rsidRPr="00F34069">
        <w:rPr>
          <w:rFonts w:eastAsia="Times New Roman" w:cs="Times New Roman"/>
          <w:color w:val="000000"/>
          <w:sz w:val="24"/>
          <w:szCs w:val="24"/>
          <w:lang w:eastAsia="ru-RU"/>
        </w:rPr>
        <w:t>» и иными нормативными правовыми актами, определяющими порядок деятельности этих органов (организаций);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w:t>
      </w:r>
      <w:proofErr w:type="spellStart"/>
      <w:r w:rsidRPr="00F34069">
        <w:rPr>
          <w:rFonts w:eastAsia="Times New Roman" w:cs="Times New Roman"/>
          <w:color w:val="000000"/>
          <w:sz w:val="24"/>
          <w:szCs w:val="24"/>
          <w:lang w:eastAsia="ru-RU"/>
        </w:rPr>
        <w:t>интернатных</w:t>
      </w:r>
      <w:proofErr w:type="spellEnd"/>
      <w:r w:rsidRPr="00F34069">
        <w:rPr>
          <w:rFonts w:eastAsia="Times New Roman" w:cs="Times New Roman"/>
          <w:color w:val="000000"/>
          <w:sz w:val="24"/>
          <w:szCs w:val="24"/>
          <w:lang w:eastAsia="ru-RU"/>
        </w:rPr>
        <w:t xml:space="preserve"> учреждений;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7.21. исключен;</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7.24. принимают решения: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7.26. осуществляют анализ деятельности органов и организаций при осуществлении ими функций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 выявляют детей-сирот и детей, оставшихся без попечения родителей, избирают форму их устройства;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8.2. уполномочивают социально-педагогические центры на выполнение функций, предусмотренных пунктом 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 настоящего Положения;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w:t>
      </w:r>
      <w:proofErr w:type="gramEnd"/>
      <w:r w:rsidRPr="00F34069">
        <w:rPr>
          <w:rFonts w:eastAsia="Times New Roman" w:cs="Times New Roman"/>
          <w:color w:val="000000"/>
          <w:sz w:val="24"/>
          <w:szCs w:val="24"/>
          <w:lang w:eastAsia="ru-RU"/>
        </w:rPr>
        <w:t xml:space="preserve"> </w:t>
      </w:r>
      <w:proofErr w:type="gramStart"/>
      <w:r w:rsidRPr="00F34069">
        <w:rPr>
          <w:rFonts w:eastAsia="Times New Roman" w:cs="Times New Roman"/>
          <w:color w:val="000000"/>
          <w:sz w:val="24"/>
          <w:szCs w:val="24"/>
          <w:lang w:eastAsia="ru-RU"/>
        </w:rPr>
        <w:t>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8.4. исключен;</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8.5. исключен;</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8.8. дают заключения по делам о лишении родительских прав, об отобрании детей у родителей или других лиц, восстановлении в родительских правах, возвращении </w:t>
      </w:r>
      <w:r w:rsidRPr="00F34069">
        <w:rPr>
          <w:rFonts w:eastAsia="Times New Roman" w:cs="Times New Roman"/>
          <w:color w:val="000000"/>
          <w:sz w:val="24"/>
          <w:szCs w:val="24"/>
          <w:lang w:eastAsia="ru-RU"/>
        </w:rPr>
        <w:lastRenderedPageBreak/>
        <w:t>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8.9. принимают участие в исполнении решений судов о передаче или отобрании детей у родителей или других лиц;</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8.10. осуществляют </w:t>
      </w:r>
      <w:proofErr w:type="gramStart"/>
      <w:r w:rsidRPr="00F34069">
        <w:rPr>
          <w:rFonts w:eastAsia="Times New Roman" w:cs="Times New Roman"/>
          <w:color w:val="000000"/>
          <w:sz w:val="24"/>
          <w:szCs w:val="24"/>
          <w:lang w:eastAsia="ru-RU"/>
        </w:rPr>
        <w:t>контроль за</w:t>
      </w:r>
      <w:proofErr w:type="gramEnd"/>
      <w:r w:rsidRPr="00F34069">
        <w:rPr>
          <w:rFonts w:eastAsia="Times New Roman" w:cs="Times New Roman"/>
          <w:color w:val="000000"/>
          <w:sz w:val="24"/>
          <w:szCs w:val="24"/>
          <w:lang w:eastAsia="ru-RU"/>
        </w:rPr>
        <w:t xml:space="preserve">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8.12. ведут учет детей, нуждающихся в опеке (попечительстве), и детей, переданных под опеку (попечительство);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8.13. осуществляют </w:t>
      </w:r>
      <w:proofErr w:type="gramStart"/>
      <w:r w:rsidRPr="00F34069">
        <w:rPr>
          <w:rFonts w:eastAsia="Times New Roman" w:cs="Times New Roman"/>
          <w:color w:val="000000"/>
          <w:sz w:val="24"/>
          <w:szCs w:val="24"/>
          <w:lang w:eastAsia="ru-RU"/>
        </w:rPr>
        <w:t>контроль за</w:t>
      </w:r>
      <w:proofErr w:type="gramEnd"/>
      <w:r w:rsidRPr="00F34069">
        <w:rPr>
          <w:rFonts w:eastAsia="Times New Roman" w:cs="Times New Roman"/>
          <w:color w:val="000000"/>
          <w:sz w:val="24"/>
          <w:szCs w:val="24"/>
          <w:lang w:eastAsia="ru-RU"/>
        </w:rPr>
        <w:t>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8.15. в установленном порядке выдают акт обследования условий жизни кандидатов в усыновители (</w:t>
      </w:r>
      <w:proofErr w:type="spellStart"/>
      <w:r w:rsidRPr="00F34069">
        <w:rPr>
          <w:rFonts w:eastAsia="Times New Roman" w:cs="Times New Roman"/>
          <w:color w:val="000000"/>
          <w:sz w:val="24"/>
          <w:szCs w:val="24"/>
          <w:lang w:eastAsia="ru-RU"/>
        </w:rPr>
        <w:t>удочерители</w:t>
      </w:r>
      <w:proofErr w:type="spellEnd"/>
      <w:r w:rsidRPr="00F34069">
        <w:rPr>
          <w:rFonts w:eastAsia="Times New Roman" w:cs="Times New Roman"/>
          <w:color w:val="000000"/>
          <w:sz w:val="24"/>
          <w:szCs w:val="24"/>
          <w:lang w:eastAsia="ru-RU"/>
        </w:rPr>
        <w:t>),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8.17. исключен;</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8.19. осуществляют </w:t>
      </w:r>
      <w:proofErr w:type="gramStart"/>
      <w:r w:rsidRPr="00F34069">
        <w:rPr>
          <w:rFonts w:eastAsia="Times New Roman" w:cs="Times New Roman"/>
          <w:color w:val="000000"/>
          <w:sz w:val="24"/>
          <w:szCs w:val="24"/>
          <w:lang w:eastAsia="ru-RU"/>
        </w:rPr>
        <w:t>контроль за</w:t>
      </w:r>
      <w:proofErr w:type="gramEnd"/>
      <w:r w:rsidRPr="00F34069">
        <w:rPr>
          <w:rFonts w:eastAsia="Times New Roman" w:cs="Times New Roman"/>
          <w:color w:val="000000"/>
          <w:sz w:val="24"/>
          <w:szCs w:val="24"/>
          <w:lang w:eastAsia="ru-RU"/>
        </w:rPr>
        <w:t>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xml:space="preserve">.1.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w:t>
      </w:r>
      <w:r w:rsidRPr="00F34069">
        <w:rPr>
          <w:rFonts w:eastAsia="Times New Roman" w:cs="Times New Roman"/>
          <w:color w:val="000000"/>
          <w:sz w:val="24"/>
          <w:szCs w:val="24"/>
          <w:lang w:eastAsia="ru-RU"/>
        </w:rPr>
        <w:lastRenderedPageBreak/>
        <w:t>ребенка недвижимого имущества, подлежащего государственной регистрации, и (или) транспортного средства, принимает решение о запрете на</w:t>
      </w:r>
      <w:proofErr w:type="gramEnd"/>
      <w:r w:rsidRPr="00F34069">
        <w:rPr>
          <w:rFonts w:eastAsia="Times New Roman" w:cs="Times New Roman"/>
          <w:color w:val="000000"/>
          <w:sz w:val="24"/>
          <w:szCs w:val="24"/>
          <w:lang w:eastAsia="ru-RU"/>
        </w:rPr>
        <w:t>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xml:space="preserve">.2. уведомляет районного (городского, межрайонного) прокурора о принятом </w:t>
      </w:r>
      <w:proofErr w:type="gramStart"/>
      <w:r w:rsidRPr="00F34069">
        <w:rPr>
          <w:rFonts w:eastAsia="Times New Roman" w:cs="Times New Roman"/>
          <w:color w:val="000000"/>
          <w:sz w:val="24"/>
          <w:szCs w:val="24"/>
          <w:lang w:eastAsia="ru-RU"/>
        </w:rPr>
        <w:t>решении</w:t>
      </w:r>
      <w:proofErr w:type="gramEnd"/>
      <w:r w:rsidRPr="00F34069">
        <w:rPr>
          <w:rFonts w:eastAsia="Times New Roman" w:cs="Times New Roman"/>
          <w:color w:val="000000"/>
          <w:sz w:val="24"/>
          <w:szCs w:val="24"/>
          <w:lang w:eastAsia="ru-RU"/>
        </w:rPr>
        <w:t xml:space="preserve"> об отобрании ребенка;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.3. формирует комиссию по отобранию ребенка;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xml:space="preserve">.4. информирует о принятом </w:t>
      </w:r>
      <w:proofErr w:type="gramStart"/>
      <w:r w:rsidRPr="00F34069">
        <w:rPr>
          <w:rFonts w:eastAsia="Times New Roman" w:cs="Times New Roman"/>
          <w:color w:val="000000"/>
          <w:sz w:val="24"/>
          <w:szCs w:val="24"/>
          <w:lang w:eastAsia="ru-RU"/>
        </w:rPr>
        <w:t>решении</w:t>
      </w:r>
      <w:proofErr w:type="gramEnd"/>
      <w:r w:rsidRPr="00F34069">
        <w:rPr>
          <w:rFonts w:eastAsia="Times New Roman" w:cs="Times New Roman"/>
          <w:color w:val="000000"/>
          <w:sz w:val="24"/>
          <w:szCs w:val="24"/>
          <w:lang w:eastAsia="ru-RU"/>
        </w:rPr>
        <w:t xml:space="preserve">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w:t>
      </w:r>
      <w:proofErr w:type="gramEnd"/>
      <w:r w:rsidRPr="00F34069">
        <w:rPr>
          <w:rFonts w:eastAsia="Times New Roman" w:cs="Times New Roman"/>
          <w:color w:val="000000"/>
          <w:sz w:val="24"/>
          <w:szCs w:val="24"/>
          <w:lang w:eastAsia="ru-RU"/>
        </w:rPr>
        <w:t>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 Социально-педагогические центры как учреждения образования, осуществляющие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.2. принимают участие в исполнении решений судов о передаче или отобрании детей от родителей или других лиц;</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.4. организуют обучение граждан, изъявивших желание взять ребенка на воспитание в семью;</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.5. по запросу суда выявляют мнение ребенка при рассмотрении дел по спорам, затрагивающим права и законные интересы несовершеннолетних;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.7. участвуют в заседаниях судов по спорам, связанным с воспитанием детей и защитой их личных и имущественных прав и законных интересов;</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8</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.8. ведут учет детей, находящихся в социально опасном положении.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9. </w:t>
      </w:r>
      <w:proofErr w:type="gramStart"/>
      <w:r w:rsidRPr="00F34069">
        <w:rPr>
          <w:rFonts w:eastAsia="Times New Roman" w:cs="Times New Roman"/>
          <w:color w:val="000000"/>
          <w:sz w:val="24"/>
          <w:szCs w:val="24"/>
          <w:lang w:eastAsia="ru-RU"/>
        </w:rPr>
        <w:t>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9.1. выявляют граждан из числа совершеннолетних лиц, которые страдают психическими расстройствами (заболеваниями) либо злоупотребляют спиртными </w:t>
      </w:r>
      <w:r w:rsidRPr="00F34069">
        <w:rPr>
          <w:rFonts w:eastAsia="Times New Roman" w:cs="Times New Roman"/>
          <w:color w:val="000000"/>
          <w:sz w:val="24"/>
          <w:szCs w:val="24"/>
          <w:lang w:eastAsia="ru-RU"/>
        </w:rPr>
        <w:lastRenderedPageBreak/>
        <w:t>напитками, наркотическими средствами, психотропными веществами, их аналогами, нуждающихся в установлении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9.3. подготавливают необходимые материалы для возбуждения в суде дел о признании граждан </w:t>
      </w:r>
      <w:proofErr w:type="gramStart"/>
      <w:r w:rsidRPr="00F34069">
        <w:rPr>
          <w:rFonts w:eastAsia="Times New Roman" w:cs="Times New Roman"/>
          <w:color w:val="000000"/>
          <w:sz w:val="24"/>
          <w:szCs w:val="24"/>
          <w:lang w:eastAsia="ru-RU"/>
        </w:rPr>
        <w:t>недееспособными</w:t>
      </w:r>
      <w:proofErr w:type="gramEnd"/>
      <w:r w:rsidRPr="00F34069">
        <w:rPr>
          <w:rFonts w:eastAsia="Times New Roman" w:cs="Times New Roman"/>
          <w:color w:val="000000"/>
          <w:sz w:val="24"/>
          <w:szCs w:val="24"/>
          <w:lang w:eastAsia="ru-RU"/>
        </w:rPr>
        <w:t xml:space="preserve"> или ограниченно дееспособными и принимают участие в рассмотрении таких дел;</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w:t>
      </w:r>
      <w:proofErr w:type="gramEnd"/>
      <w:r w:rsidRPr="00F34069">
        <w:rPr>
          <w:rFonts w:eastAsia="Times New Roman" w:cs="Times New Roman"/>
          <w:color w:val="000000"/>
          <w:sz w:val="24"/>
          <w:szCs w:val="24"/>
          <w:lang w:eastAsia="ru-RU"/>
        </w:rPr>
        <w:t xml:space="preserve"> или попечителя;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9.5.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об инициировании признания гражданина недееспособным, ограниченно дееспособным – не позднее семи рабочих дней </w:t>
      </w:r>
      <w:proofErr w:type="gramStart"/>
      <w:r w:rsidRPr="00F34069">
        <w:rPr>
          <w:rFonts w:eastAsia="Times New Roman" w:cs="Times New Roman"/>
          <w:color w:val="000000"/>
          <w:sz w:val="24"/>
          <w:szCs w:val="24"/>
          <w:lang w:eastAsia="ru-RU"/>
        </w:rPr>
        <w:t>с даты подачи</w:t>
      </w:r>
      <w:proofErr w:type="gramEnd"/>
      <w:r w:rsidRPr="00F34069">
        <w:rPr>
          <w:rFonts w:eastAsia="Times New Roman" w:cs="Times New Roman"/>
          <w:color w:val="000000"/>
          <w:sz w:val="24"/>
          <w:szCs w:val="24"/>
          <w:lang w:eastAsia="ru-RU"/>
        </w:rPr>
        <w:t xml:space="preserve"> заявления в суд в целях принятия оперативных мер по подбору кандидатов в опекуны, попечители;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w:t>
      </w:r>
      <w:proofErr w:type="gramStart"/>
      <w:r w:rsidRPr="00F34069">
        <w:rPr>
          <w:rFonts w:eastAsia="Times New Roman" w:cs="Times New Roman"/>
          <w:color w:val="000000"/>
          <w:sz w:val="24"/>
          <w:szCs w:val="24"/>
          <w:lang w:eastAsia="ru-RU"/>
        </w:rPr>
        <w:t>с даты выявления</w:t>
      </w:r>
      <w:proofErr w:type="gramEnd"/>
      <w:r w:rsidRPr="00F34069">
        <w:rPr>
          <w:rFonts w:eastAsia="Times New Roman" w:cs="Times New Roman"/>
          <w:color w:val="000000"/>
          <w:sz w:val="24"/>
          <w:szCs w:val="24"/>
          <w:lang w:eastAsia="ru-RU"/>
        </w:rPr>
        <w:t xml:space="preserve"> медицинскими работниками данных фактов.</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10.2. выдают опекуну (попечителю) удостоверение на право представления интересов подопечного по форме согласно приложениям 3 и 3</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и ведут журнал регистрации удостоверений на право представления интересов подопечных по форме согласно приложению 2;</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10.3. осуществляют </w:t>
      </w:r>
      <w:proofErr w:type="gramStart"/>
      <w:r w:rsidRPr="00F34069">
        <w:rPr>
          <w:rFonts w:eastAsia="Times New Roman" w:cs="Times New Roman"/>
          <w:color w:val="000000"/>
          <w:sz w:val="24"/>
          <w:szCs w:val="24"/>
          <w:lang w:eastAsia="ru-RU"/>
        </w:rPr>
        <w:t>контроль за</w:t>
      </w:r>
      <w:proofErr w:type="gramEnd"/>
      <w:r w:rsidRPr="00F34069">
        <w:rPr>
          <w:rFonts w:eastAsia="Times New Roman" w:cs="Times New Roman"/>
          <w:color w:val="000000"/>
          <w:sz w:val="24"/>
          <w:szCs w:val="24"/>
          <w:lang w:eastAsia="ru-RU"/>
        </w:rPr>
        <w:t> деятельностью опекунов и попечителей;</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 xml:space="preserve">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w:t>
      </w:r>
      <w:r w:rsidRPr="00F34069">
        <w:rPr>
          <w:rFonts w:eastAsia="Times New Roman" w:cs="Times New Roman"/>
          <w:color w:val="000000"/>
          <w:sz w:val="24"/>
          <w:szCs w:val="24"/>
          <w:lang w:eastAsia="ru-RU"/>
        </w:rPr>
        <w:lastRenderedPageBreak/>
        <w:t>попечителей в отношении подопечных, об ухудшении условий их проживания и содержания;</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w:t>
      </w:r>
      <w:proofErr w:type="gramStart"/>
      <w:r w:rsidRPr="00F34069">
        <w:rPr>
          <w:rFonts w:eastAsia="Times New Roman" w:cs="Times New Roman"/>
          <w:color w:val="000000"/>
          <w:sz w:val="24"/>
          <w:szCs w:val="24"/>
          <w:lang w:eastAsia="ru-RU"/>
        </w:rPr>
        <w:t>установленных</w:t>
      </w:r>
      <w:proofErr w:type="gramEnd"/>
      <w:r w:rsidRPr="00F34069">
        <w:rPr>
          <w:rFonts w:eastAsia="Times New Roman" w:cs="Times New Roman"/>
          <w:color w:val="000000"/>
          <w:sz w:val="24"/>
          <w:szCs w:val="24"/>
          <w:lang w:eastAsia="ru-RU"/>
        </w:rPr>
        <w:t xml:space="preserve"> над этими лицами опеки или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10.7.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 Территориальные центры социального обслуживания населения как организации, осуществляющие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.3. проверяют выполнение опекунами и попечителями возложенных на них обязанностей путем: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анализа ежегодных письменных отчетов за предыдущий год по управлению имуществом совершеннолетнего подопечного и его хранению;</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.4. выявляют, ведут учет имущества лиц, признанных недееспособными, ограниченно дееспособными, а также обеспечивают хранение движимого имущества;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.5. ведут дела об имуществе лиц, признанных судом недееспособными, а также лиц, признанных судом ограниченно дееспособными;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1</w:t>
      </w:r>
      <w:r w:rsidRPr="00F34069">
        <w:rPr>
          <w:rFonts w:eastAsia="Times New Roman" w:cs="Times New Roman"/>
          <w:color w:val="000000"/>
          <w:sz w:val="24"/>
          <w:szCs w:val="24"/>
          <w:lang w:eastAsia="ru-RU"/>
        </w:rPr>
        <w:t>.6.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 наличии у лиц, признанных недееспособными, ограниченно дееспособными, недвижимого имущества;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 смерти лиц, признанных недееспособными, ограниченно дееспособными, в собственности которых имелось недвижимое имущество.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.1. представляют в органы опеки и попечительства материалы, необходимые для принятия решения:</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w:t>
      </w:r>
      <w:proofErr w:type="gramEnd"/>
      <w:r w:rsidRPr="00F34069">
        <w:rPr>
          <w:rFonts w:eastAsia="Times New Roman" w:cs="Times New Roman"/>
          <w:color w:val="000000"/>
          <w:sz w:val="24"/>
          <w:szCs w:val="24"/>
          <w:lang w:eastAsia="ru-RU"/>
        </w:rPr>
        <w:t xml:space="preserve"> дееспособным, сведения о смерти гражданина, признанного судом недееспособным или ограниченно дееспособным, и иное);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 назначении, освобождении (отстранении) опекуна над недвижимым имуществом;</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.2. информируют в течение пяти рабочих дней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жилищно-коммунальных услуг, возмещению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w:t>
      </w:r>
      <w:proofErr w:type="gramEnd"/>
      <w:r w:rsidRPr="00F34069">
        <w:rPr>
          <w:rFonts w:eastAsia="Times New Roman" w:cs="Times New Roman"/>
          <w:color w:val="000000"/>
          <w:sz w:val="24"/>
          <w:szCs w:val="24"/>
          <w:lang w:eastAsia="ru-RU"/>
        </w:rPr>
        <w:t xml:space="preserve"> (в отношении имущества подопечного, принадлежащего ему на праве собственности);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10</w:t>
      </w:r>
      <w:r w:rsidRPr="00F34069">
        <w:rPr>
          <w:rFonts w:eastAsia="Times New Roman" w:cs="Times New Roman"/>
          <w:color w:val="000000"/>
          <w:sz w:val="24"/>
          <w:szCs w:val="24"/>
          <w:vertAlign w:val="superscript"/>
          <w:lang w:eastAsia="ru-RU"/>
        </w:rPr>
        <w:t>2</w:t>
      </w:r>
      <w:r w:rsidRPr="00F34069">
        <w:rPr>
          <w:rFonts w:eastAsia="Times New Roman" w:cs="Times New Roman"/>
          <w:color w:val="000000"/>
          <w:sz w:val="24"/>
          <w:szCs w:val="24"/>
          <w:lang w:eastAsia="ru-RU"/>
        </w:rPr>
        <w:t>.5.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11.1. требовать от физических и юридических лиц представления необходимых документов и справок;</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11.2. производить обследование и опрос лиц в целях получения необходимых сведений для решения вопросов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rsidR="00F34069" w:rsidRPr="00F34069" w:rsidRDefault="00F34069" w:rsidP="00F34069">
      <w:pPr>
        <w:spacing w:after="0" w:line="240" w:lineRule="auto"/>
        <w:rPr>
          <w:rFonts w:eastAsia="Times New Roman" w:cs="Times New Roman"/>
          <w:sz w:val="24"/>
          <w:szCs w:val="24"/>
          <w:lang w:eastAsia="ru-RU"/>
        </w:rPr>
      </w:pP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524"/>
        <w:gridCol w:w="2830"/>
      </w:tblGrid>
      <w:tr w:rsidR="00F34069" w:rsidRPr="00F34069" w:rsidTr="00F34069">
        <w:tc>
          <w:tcPr>
            <w:tcW w:w="6508"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823" w:type="dxa"/>
            <w:tcMar>
              <w:top w:w="0" w:type="dxa"/>
              <w:left w:w="6" w:type="dxa"/>
              <w:bottom w:w="0" w:type="dxa"/>
              <w:right w:w="6" w:type="dxa"/>
            </w:tcMar>
            <w:hideMark/>
          </w:tcPr>
          <w:p w:rsidR="00F34069" w:rsidRPr="00F34069" w:rsidRDefault="00F34069" w:rsidP="00F34069">
            <w:pPr>
              <w:spacing w:after="28"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1</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r w:rsidRPr="00F34069">
              <w:rPr>
                <w:rFonts w:eastAsia="Times New Roman" w:cs="Times New Roman"/>
                <w:sz w:val="22"/>
                <w:szCs w:val="22"/>
                <w:lang w:eastAsia="ru-RU"/>
              </w:rPr>
              <w:br/>
              <w:t>(в редакции постановления</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t>Республики Беларусь</w:t>
            </w:r>
            <w:r w:rsidRPr="00F34069">
              <w:rPr>
                <w:rFonts w:eastAsia="Times New Roman" w:cs="Times New Roman"/>
                <w:sz w:val="22"/>
                <w:szCs w:val="22"/>
                <w:lang w:eastAsia="ru-RU"/>
              </w:rPr>
              <w:br/>
              <w:t>24.06.2020 № 368)</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F34069" w:rsidRPr="00F34069" w:rsidTr="00F34069">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УДОСТОВЕРЕНИЕ № _____</w:t>
            </w:r>
            <w:r w:rsidRPr="00F34069">
              <w:rPr>
                <w:rFonts w:eastAsia="Times New Roman" w:cs="Times New Roman"/>
                <w:sz w:val="20"/>
                <w:szCs w:val="20"/>
                <w:lang w:eastAsia="ru-RU"/>
              </w:rPr>
              <w:br/>
              <w:t>на право представления</w:t>
            </w:r>
            <w:r w:rsidRPr="00F34069">
              <w:rPr>
                <w:rFonts w:eastAsia="Times New Roman" w:cs="Times New Roman"/>
                <w:sz w:val="20"/>
                <w:szCs w:val="20"/>
                <w:lang w:eastAsia="ru-RU"/>
              </w:rPr>
              <w:br/>
              <w:t>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Является опекуном (попечителем)</w:t>
            </w:r>
            <w:r w:rsidRPr="00F34069">
              <w:rPr>
                <w:rFonts w:eastAsia="Times New Roman" w:cs="Times New Roman"/>
                <w:sz w:val="20"/>
                <w:szCs w:val="20"/>
                <w:lang w:eastAsia="ru-RU"/>
              </w:rPr>
              <w:br/>
              <w:t>ребенка (детей)</w:t>
            </w:r>
          </w:p>
          <w:p w:rsidR="00F34069" w:rsidRPr="00F34069" w:rsidRDefault="00F34069" w:rsidP="00F34069">
            <w:pPr>
              <w:spacing w:before="120"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606"/>
              <w:rPr>
                <w:rFonts w:eastAsia="Times New Roman" w:cs="Times New Roman"/>
                <w:sz w:val="20"/>
                <w:szCs w:val="20"/>
                <w:lang w:eastAsia="ru-RU"/>
              </w:rPr>
            </w:pPr>
            <w:proofErr w:type="gramStart"/>
            <w:r w:rsidRPr="00F34069">
              <w:rPr>
                <w:rFonts w:eastAsia="Times New Roman" w:cs="Times New Roman"/>
                <w:sz w:val="20"/>
                <w:szCs w:val="20"/>
                <w:lang w:eastAsia="ru-RU"/>
              </w:rPr>
              <w:t>(фамилия, собственное имя, отчество</w:t>
            </w:r>
            <w:proofErr w:type="gramEnd"/>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843"/>
              <w:rPr>
                <w:rFonts w:eastAsia="Times New Roman" w:cs="Times New Roman"/>
                <w:sz w:val="20"/>
                <w:szCs w:val="20"/>
                <w:lang w:eastAsia="ru-RU"/>
              </w:rPr>
            </w:pPr>
            <w:r w:rsidRPr="00F34069">
              <w:rPr>
                <w:rFonts w:eastAsia="Times New Roman" w:cs="Times New Roman"/>
                <w:sz w:val="20"/>
                <w:szCs w:val="20"/>
                <w:lang w:eastAsia="ru-RU"/>
              </w:rPr>
              <w:t>(если таковое имеется) ребенка,</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1514"/>
              <w:rPr>
                <w:rFonts w:eastAsia="Times New Roman" w:cs="Times New Roman"/>
                <w:sz w:val="20"/>
                <w:szCs w:val="20"/>
                <w:lang w:eastAsia="ru-RU"/>
              </w:rPr>
            </w:pPr>
            <w:r w:rsidRPr="00F34069">
              <w:rPr>
                <w:rFonts w:eastAsia="Times New Roman" w:cs="Times New Roman"/>
                <w:sz w:val="20"/>
                <w:szCs w:val="20"/>
                <w:lang w:eastAsia="ru-RU"/>
              </w:rPr>
              <w:t>дата рождения)</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Удостоверение действительно _________________</w:t>
            </w:r>
          </w:p>
        </w:tc>
      </w:tr>
      <w:tr w:rsidR="00F34069" w:rsidRPr="00F34069" w:rsidTr="00F34069">
        <w:trPr>
          <w:trHeight w:val="549"/>
        </w:trPr>
        <w:tc>
          <w:tcPr>
            <w:tcW w:w="139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место</w:t>
            </w:r>
            <w:r w:rsidRPr="00F34069">
              <w:rPr>
                <w:rFonts w:eastAsia="Times New Roman" w:cs="Times New Roman"/>
                <w:sz w:val="20"/>
                <w:szCs w:val="20"/>
                <w:lang w:eastAsia="ru-RU"/>
              </w:rPr>
              <w:br/>
              <w:t>для</w:t>
            </w:r>
            <w:r w:rsidRPr="00F34069">
              <w:rPr>
                <w:rFonts w:eastAsia="Times New Roman" w:cs="Times New Roman"/>
                <w:sz w:val="20"/>
                <w:szCs w:val="20"/>
                <w:lang w:eastAsia="ru-RU"/>
              </w:rPr>
              <w:br/>
              <w:t>фотографии</w:t>
            </w:r>
          </w:p>
        </w:tc>
        <w:tc>
          <w:tcPr>
            <w:tcW w:w="3377"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Фамилия _______________________</w:t>
            </w:r>
            <w:r w:rsidRPr="00F34069">
              <w:rPr>
                <w:rFonts w:eastAsia="Times New Roman" w:cs="Times New Roman"/>
                <w:sz w:val="20"/>
                <w:szCs w:val="20"/>
                <w:lang w:eastAsia="ru-RU"/>
              </w:rPr>
              <w:br/>
              <w:t>Собственное имя ________________</w:t>
            </w:r>
            <w:r w:rsidRPr="00F34069">
              <w:rPr>
                <w:rFonts w:eastAsia="Times New Roman" w:cs="Times New Roman"/>
                <w:sz w:val="20"/>
                <w:szCs w:val="20"/>
                <w:lang w:eastAsia="ru-RU"/>
              </w:rPr>
              <w:br/>
              <w:t>_______________________________</w:t>
            </w:r>
            <w:r w:rsidRPr="00F34069">
              <w:rPr>
                <w:rFonts w:eastAsia="Times New Roman" w:cs="Times New Roman"/>
                <w:sz w:val="20"/>
                <w:szCs w:val="20"/>
                <w:lang w:eastAsia="ru-RU"/>
              </w:rPr>
              <w:br/>
              <w:t>Отчество ______________________</w:t>
            </w:r>
          </w:p>
          <w:p w:rsidR="00F34069" w:rsidRPr="00F34069" w:rsidRDefault="00F34069" w:rsidP="00F34069">
            <w:pPr>
              <w:spacing w:after="0" w:line="240" w:lineRule="auto"/>
              <w:ind w:left="956"/>
              <w:rPr>
                <w:rFonts w:eastAsia="Times New Roman" w:cs="Times New Roman"/>
                <w:sz w:val="20"/>
                <w:szCs w:val="20"/>
                <w:lang w:eastAsia="ru-RU"/>
              </w:rPr>
            </w:pPr>
            <w:r w:rsidRPr="00F34069">
              <w:rPr>
                <w:rFonts w:eastAsia="Times New Roman" w:cs="Times New Roman"/>
                <w:sz w:val="20"/>
                <w:szCs w:val="20"/>
                <w:lang w:eastAsia="ru-RU"/>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w:t>
            </w:r>
          </w:p>
        </w:tc>
        <w:tc>
          <w:tcPr>
            <w:tcW w:w="1114" w:type="dxa"/>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4"/>
                <w:szCs w:val="24"/>
                <w:lang w:eastAsia="ru-RU"/>
              </w:rPr>
            </w:pPr>
            <w:r w:rsidRPr="00F34069">
              <w:rPr>
                <w:rFonts w:eastAsia="Times New Roman" w:cs="Times New Roman"/>
                <w:sz w:val="24"/>
                <w:szCs w:val="24"/>
                <w:lang w:eastAsia="ru-RU"/>
              </w:rPr>
              <w:t>________</w:t>
            </w:r>
          </w:p>
        </w:tc>
      </w:tr>
      <w:tr w:rsidR="00F34069" w:rsidRPr="00F34069" w:rsidTr="00F34069">
        <w:trPr>
          <w:trHeight w:val="276"/>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ind w:right="153"/>
              <w:jc w:val="center"/>
              <w:rPr>
                <w:rFonts w:eastAsia="Times New Roman" w:cs="Times New Roman"/>
                <w:sz w:val="20"/>
                <w:szCs w:val="20"/>
                <w:lang w:eastAsia="ru-RU"/>
              </w:rPr>
            </w:pPr>
            <w:r w:rsidRPr="00F34069">
              <w:rPr>
                <w:rFonts w:eastAsia="Times New Roman" w:cs="Times New Roman"/>
                <w:sz w:val="20"/>
                <w:szCs w:val="20"/>
                <w:lang w:eastAsia="ru-RU"/>
              </w:rPr>
              <w:t>(фамилия, собственное имя, отчество</w:t>
            </w:r>
            <w:r w:rsidRPr="00F34069">
              <w:rPr>
                <w:rFonts w:eastAsia="Times New Roman" w:cs="Times New Roman"/>
                <w:sz w:val="20"/>
                <w:szCs w:val="20"/>
                <w:lang w:eastAsia="ru-RU"/>
              </w:rP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1114"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(подпись)</w:t>
            </w:r>
          </w:p>
        </w:tc>
      </w:tr>
      <w:tr w:rsidR="00F34069" w:rsidRPr="00F34069" w:rsidTr="00F34069">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Согласно решению ____________________________</w:t>
            </w:r>
            <w:r w:rsidRPr="00F34069">
              <w:rPr>
                <w:rFonts w:eastAsia="Times New Roman" w:cs="Times New Roman"/>
                <w:sz w:val="20"/>
                <w:szCs w:val="20"/>
                <w:lang w:eastAsia="ru-RU"/>
              </w:rPr>
              <w:br/>
              <w:t>_____________________________________________</w:t>
            </w:r>
          </w:p>
          <w:p w:rsidR="00F34069" w:rsidRPr="00F34069" w:rsidRDefault="00F34069" w:rsidP="00F34069">
            <w:pPr>
              <w:spacing w:after="0" w:line="240" w:lineRule="auto"/>
              <w:ind w:left="363"/>
              <w:rPr>
                <w:rFonts w:eastAsia="Times New Roman" w:cs="Times New Roman"/>
                <w:sz w:val="20"/>
                <w:szCs w:val="20"/>
                <w:lang w:eastAsia="ru-RU"/>
              </w:rPr>
            </w:pPr>
            <w:r w:rsidRPr="00F34069">
              <w:rPr>
                <w:rFonts w:eastAsia="Times New Roman" w:cs="Times New Roman"/>
                <w:sz w:val="20"/>
                <w:szCs w:val="20"/>
                <w:lang w:eastAsia="ru-RU"/>
              </w:rPr>
              <w:t>(указывается орган опеки и попечительства)</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r w:rsidRPr="00F34069">
              <w:rPr>
                <w:rFonts w:eastAsia="Times New Roman" w:cs="Times New Roman"/>
                <w:sz w:val="20"/>
                <w:szCs w:val="20"/>
                <w:lang w:eastAsia="ru-RU"/>
              </w:rPr>
              <w:br/>
              <w:t>от __ ____________ 20__ г. № _______</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М.П.</w:t>
            </w:r>
          </w:p>
        </w:tc>
      </w:tr>
      <w:tr w:rsidR="00F34069" w:rsidRPr="00F34069" w:rsidTr="00F34069">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714"/>
        <w:gridCol w:w="2640"/>
      </w:tblGrid>
      <w:tr w:rsidR="00F34069" w:rsidRPr="00F34069" w:rsidTr="00F34069">
        <w:tc>
          <w:tcPr>
            <w:tcW w:w="6698"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634" w:type="dxa"/>
            <w:tcMar>
              <w:top w:w="0" w:type="dxa"/>
              <w:left w:w="6" w:type="dxa"/>
              <w:bottom w:w="0" w:type="dxa"/>
              <w:right w:w="6" w:type="dxa"/>
            </w:tcMar>
            <w:hideMark/>
          </w:tcPr>
          <w:p w:rsidR="00F34069" w:rsidRPr="00F34069" w:rsidRDefault="00F34069" w:rsidP="00F34069">
            <w:pPr>
              <w:spacing w:after="28"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2</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jc w:val="center"/>
        <w:rPr>
          <w:rFonts w:eastAsia="Times New Roman" w:cs="Times New Roman"/>
          <w:b/>
          <w:bCs/>
          <w:color w:val="000000"/>
          <w:sz w:val="24"/>
          <w:szCs w:val="24"/>
          <w:lang w:eastAsia="ru-RU"/>
        </w:rPr>
      </w:pPr>
      <w:r w:rsidRPr="00F34069">
        <w:rPr>
          <w:rFonts w:eastAsia="Times New Roman" w:cs="Times New Roman"/>
          <w:b/>
          <w:bCs/>
          <w:color w:val="000000"/>
          <w:sz w:val="24"/>
          <w:szCs w:val="24"/>
          <w:lang w:eastAsia="ru-RU"/>
        </w:rPr>
        <w:t>ЖУРНАЛ</w:t>
      </w:r>
      <w:r w:rsidRPr="00F34069">
        <w:rPr>
          <w:rFonts w:eastAsia="Times New Roman" w:cs="Times New Roman"/>
          <w:b/>
          <w:bCs/>
          <w:color w:val="000000"/>
          <w:sz w:val="24"/>
          <w:szCs w:val="24"/>
          <w:lang w:eastAsia="ru-RU"/>
        </w:rPr>
        <w:br/>
        <w:t>регистрации удостоверений на право представления интересов подопечных</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(по городу (району)</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Начат __ _________________ 20__ г.</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Окончен __ _______________ 20__ г.</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19"/>
        <w:gridCol w:w="703"/>
        <w:gridCol w:w="1360"/>
        <w:gridCol w:w="1184"/>
        <w:gridCol w:w="1429"/>
        <w:gridCol w:w="1572"/>
        <w:gridCol w:w="703"/>
        <w:gridCol w:w="794"/>
        <w:gridCol w:w="1290"/>
      </w:tblGrid>
      <w:tr w:rsidR="00F34069" w:rsidRPr="00F34069" w:rsidTr="00F34069">
        <w:trPr>
          <w:trHeight w:val="240"/>
        </w:trPr>
        <w:tc>
          <w:tcPr>
            <w:tcW w:w="313" w:type="dxa"/>
            <w:tcBorders>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w:t>
            </w:r>
            <w:r w:rsidRPr="00F34069">
              <w:rPr>
                <w:rFonts w:eastAsia="Times New Roman" w:cs="Times New Roman"/>
                <w:sz w:val="20"/>
                <w:szCs w:val="20"/>
                <w:lang w:eastAsia="ru-RU"/>
              </w:rPr>
              <w:br/>
            </w:r>
            <w:proofErr w:type="gramStart"/>
            <w:r w:rsidRPr="00F34069">
              <w:rPr>
                <w:rFonts w:eastAsia="Times New Roman" w:cs="Times New Roman"/>
                <w:sz w:val="20"/>
                <w:szCs w:val="20"/>
                <w:lang w:eastAsia="ru-RU"/>
              </w:rPr>
              <w:t>п</w:t>
            </w:r>
            <w:proofErr w:type="gramEnd"/>
            <w:r w:rsidRPr="00F34069">
              <w:rPr>
                <w:rFonts w:eastAsia="Times New Roman" w:cs="Times New Roman"/>
                <w:sz w:val="20"/>
                <w:szCs w:val="20"/>
                <w:lang w:eastAsia="ru-RU"/>
              </w:rPr>
              <w:t>/п</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xml:space="preserve">Номер </w:t>
            </w:r>
            <w:proofErr w:type="spellStart"/>
            <w:r w:rsidRPr="00F34069">
              <w:rPr>
                <w:rFonts w:eastAsia="Times New Roman" w:cs="Times New Roman"/>
                <w:sz w:val="20"/>
                <w:szCs w:val="20"/>
                <w:lang w:eastAsia="ru-RU"/>
              </w:rPr>
              <w:t>удост</w:t>
            </w:r>
            <w:proofErr w:type="gramStart"/>
            <w:r w:rsidRPr="00F34069">
              <w:rPr>
                <w:rFonts w:eastAsia="Times New Roman" w:cs="Times New Roman"/>
                <w:sz w:val="20"/>
                <w:szCs w:val="20"/>
                <w:lang w:eastAsia="ru-RU"/>
              </w:rPr>
              <w:t>о</w:t>
            </w:r>
            <w:proofErr w:type="spellEnd"/>
            <w:r w:rsidRPr="00F34069">
              <w:rPr>
                <w:rFonts w:eastAsia="Times New Roman" w:cs="Times New Roman"/>
                <w:sz w:val="20"/>
                <w:szCs w:val="20"/>
                <w:lang w:eastAsia="ru-RU"/>
              </w:rPr>
              <w:t>-</w:t>
            </w:r>
            <w:proofErr w:type="gramEnd"/>
            <w:r w:rsidRPr="00F34069">
              <w:rPr>
                <w:rFonts w:eastAsia="Times New Roman" w:cs="Times New Roman"/>
                <w:sz w:val="20"/>
                <w:szCs w:val="20"/>
                <w:lang w:eastAsia="ru-RU"/>
              </w:rPr>
              <w:br/>
            </w:r>
            <w:proofErr w:type="spellStart"/>
            <w:r w:rsidRPr="00F34069">
              <w:rPr>
                <w:rFonts w:eastAsia="Times New Roman" w:cs="Times New Roman"/>
                <w:sz w:val="20"/>
                <w:szCs w:val="20"/>
                <w:lang w:eastAsia="ru-RU"/>
              </w:rPr>
              <w:t>верения</w:t>
            </w:r>
            <w:proofErr w:type="spellEnd"/>
          </w:p>
        </w:tc>
        <w:tc>
          <w:tcPr>
            <w:tcW w:w="1337"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Фамилия, собственное имя, отчество опекуна (попечителя)</w:t>
            </w:r>
          </w:p>
        </w:tc>
        <w:tc>
          <w:tcPr>
            <w:tcW w:w="1164"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Адрес (место жительства)</w:t>
            </w:r>
          </w:p>
        </w:tc>
        <w:tc>
          <w:tcPr>
            <w:tcW w:w="1405"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Номер, дата принятия решения органа опеки и попечительства</w:t>
            </w:r>
          </w:p>
        </w:tc>
        <w:tc>
          <w:tcPr>
            <w:tcW w:w="1545"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xml:space="preserve">Фамилия, собственное имя, отчество, дата рождения подопечного </w:t>
            </w:r>
            <w:r w:rsidRPr="00F34069">
              <w:rPr>
                <w:rFonts w:eastAsia="Times New Roman" w:cs="Times New Roman"/>
                <w:sz w:val="20"/>
                <w:szCs w:val="20"/>
                <w:lang w:eastAsia="ru-RU"/>
              </w:rPr>
              <w:lastRenderedPageBreak/>
              <w:t>(подопечных)</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lastRenderedPageBreak/>
              <w:t xml:space="preserve">Дата выдачи </w:t>
            </w:r>
            <w:proofErr w:type="spellStart"/>
            <w:r w:rsidRPr="00F34069">
              <w:rPr>
                <w:rFonts w:eastAsia="Times New Roman" w:cs="Times New Roman"/>
                <w:sz w:val="20"/>
                <w:szCs w:val="20"/>
                <w:lang w:eastAsia="ru-RU"/>
              </w:rPr>
              <w:t>удост</w:t>
            </w:r>
            <w:proofErr w:type="gramStart"/>
            <w:r w:rsidRPr="00F34069">
              <w:rPr>
                <w:rFonts w:eastAsia="Times New Roman" w:cs="Times New Roman"/>
                <w:sz w:val="20"/>
                <w:szCs w:val="20"/>
                <w:lang w:eastAsia="ru-RU"/>
              </w:rPr>
              <w:t>о</w:t>
            </w:r>
            <w:proofErr w:type="spellEnd"/>
            <w:r w:rsidRPr="00F34069">
              <w:rPr>
                <w:rFonts w:eastAsia="Times New Roman" w:cs="Times New Roman"/>
                <w:sz w:val="20"/>
                <w:szCs w:val="20"/>
                <w:lang w:eastAsia="ru-RU"/>
              </w:rPr>
              <w:t>-</w:t>
            </w:r>
            <w:proofErr w:type="gramEnd"/>
            <w:r w:rsidRPr="00F34069">
              <w:rPr>
                <w:rFonts w:eastAsia="Times New Roman" w:cs="Times New Roman"/>
                <w:sz w:val="20"/>
                <w:szCs w:val="20"/>
                <w:lang w:eastAsia="ru-RU"/>
              </w:rPr>
              <w:br/>
            </w:r>
            <w:proofErr w:type="spellStart"/>
            <w:r w:rsidRPr="00F34069">
              <w:rPr>
                <w:rFonts w:eastAsia="Times New Roman" w:cs="Times New Roman"/>
                <w:sz w:val="20"/>
                <w:szCs w:val="20"/>
                <w:lang w:eastAsia="ru-RU"/>
              </w:rPr>
              <w:t>верения</w:t>
            </w:r>
            <w:proofErr w:type="spellEnd"/>
          </w:p>
        </w:tc>
        <w:tc>
          <w:tcPr>
            <w:tcW w:w="767" w:type="dxa"/>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xml:space="preserve">Срок действия </w:t>
            </w:r>
            <w:proofErr w:type="spellStart"/>
            <w:r w:rsidRPr="00F34069">
              <w:rPr>
                <w:rFonts w:eastAsia="Times New Roman" w:cs="Times New Roman"/>
                <w:sz w:val="20"/>
                <w:szCs w:val="20"/>
                <w:lang w:eastAsia="ru-RU"/>
              </w:rPr>
              <w:t>удост</w:t>
            </w:r>
            <w:proofErr w:type="gramStart"/>
            <w:r w:rsidRPr="00F34069">
              <w:rPr>
                <w:rFonts w:eastAsia="Times New Roman" w:cs="Times New Roman"/>
                <w:sz w:val="20"/>
                <w:szCs w:val="20"/>
                <w:lang w:eastAsia="ru-RU"/>
              </w:rPr>
              <w:t>о</w:t>
            </w:r>
            <w:proofErr w:type="spellEnd"/>
            <w:r w:rsidRPr="00F34069">
              <w:rPr>
                <w:rFonts w:eastAsia="Times New Roman" w:cs="Times New Roman"/>
                <w:sz w:val="20"/>
                <w:szCs w:val="20"/>
                <w:lang w:eastAsia="ru-RU"/>
              </w:rPr>
              <w:t>-</w:t>
            </w:r>
            <w:proofErr w:type="gramEnd"/>
            <w:r w:rsidRPr="00F34069">
              <w:rPr>
                <w:rFonts w:eastAsia="Times New Roman" w:cs="Times New Roman"/>
                <w:sz w:val="20"/>
                <w:szCs w:val="20"/>
                <w:lang w:eastAsia="ru-RU"/>
              </w:rPr>
              <w:br/>
            </w:r>
            <w:proofErr w:type="spellStart"/>
            <w:r w:rsidRPr="00F34069">
              <w:rPr>
                <w:rFonts w:eastAsia="Times New Roman" w:cs="Times New Roman"/>
                <w:sz w:val="20"/>
                <w:szCs w:val="20"/>
                <w:lang w:eastAsia="ru-RU"/>
              </w:rPr>
              <w:t>верения</w:t>
            </w:r>
            <w:proofErr w:type="spellEnd"/>
          </w:p>
        </w:tc>
        <w:tc>
          <w:tcPr>
            <w:tcW w:w="1248" w:type="dxa"/>
            <w:tcBorders>
              <w:left w:val="single" w:sz="4" w:space="0" w:color="auto"/>
              <w:bottom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Роспись в получении удостоверения</w:t>
            </w:r>
          </w:p>
        </w:tc>
      </w:tr>
      <w:tr w:rsidR="00F34069" w:rsidRPr="00F34069" w:rsidTr="00F34069">
        <w:trPr>
          <w:trHeight w:val="240"/>
        </w:trPr>
        <w:tc>
          <w:tcPr>
            <w:tcW w:w="313" w:type="dxa"/>
            <w:tcBorders>
              <w:top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lastRenderedPageBreak/>
              <w:t>1</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2</w:t>
            </w:r>
          </w:p>
        </w:tc>
        <w:tc>
          <w:tcPr>
            <w:tcW w:w="133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3</w:t>
            </w:r>
          </w:p>
        </w:tc>
        <w:tc>
          <w:tcPr>
            <w:tcW w:w="11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4</w:t>
            </w:r>
          </w:p>
        </w:tc>
        <w:tc>
          <w:tcPr>
            <w:tcW w:w="14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5</w:t>
            </w:r>
          </w:p>
        </w:tc>
        <w:tc>
          <w:tcPr>
            <w:tcW w:w="15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6</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7</w:t>
            </w:r>
          </w:p>
        </w:tc>
        <w:tc>
          <w:tcPr>
            <w:tcW w:w="7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8</w:t>
            </w:r>
          </w:p>
        </w:tc>
        <w:tc>
          <w:tcPr>
            <w:tcW w:w="1248" w:type="dxa"/>
            <w:tcBorders>
              <w:top w:val="single" w:sz="4" w:space="0" w:color="auto"/>
              <w:left w:val="single" w:sz="4" w:space="0" w:color="auto"/>
              <w:bottom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9</w:t>
            </w:r>
          </w:p>
        </w:tc>
      </w:tr>
      <w:tr w:rsidR="00F34069" w:rsidRPr="00F34069" w:rsidTr="00F34069">
        <w:trPr>
          <w:trHeight w:val="240"/>
        </w:trPr>
        <w:tc>
          <w:tcPr>
            <w:tcW w:w="313" w:type="dxa"/>
            <w:tcBorders>
              <w:top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1337"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1164"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1405"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1545"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767" w:type="dxa"/>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c>
          <w:tcPr>
            <w:tcW w:w="1248" w:type="dxa"/>
            <w:tcBorders>
              <w:top w:val="single" w:sz="4" w:space="0" w:color="auto"/>
              <w:lef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 </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01"/>
        <w:gridCol w:w="2753"/>
      </w:tblGrid>
      <w:tr w:rsidR="00F34069" w:rsidRPr="00F34069" w:rsidTr="00F34069">
        <w:tc>
          <w:tcPr>
            <w:tcW w:w="6585"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746" w:type="dxa"/>
            <w:tcMar>
              <w:top w:w="0" w:type="dxa"/>
              <w:left w:w="6" w:type="dxa"/>
              <w:bottom w:w="0" w:type="dxa"/>
              <w:right w:w="6" w:type="dxa"/>
            </w:tcMar>
            <w:hideMark/>
          </w:tcPr>
          <w:p w:rsidR="00F34069" w:rsidRPr="00F34069" w:rsidRDefault="00F34069" w:rsidP="00F34069">
            <w:pPr>
              <w:spacing w:after="28"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3</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r w:rsidRPr="00F34069">
              <w:rPr>
                <w:rFonts w:eastAsia="Times New Roman" w:cs="Times New Roman"/>
                <w:sz w:val="22"/>
                <w:szCs w:val="22"/>
                <w:lang w:eastAsia="ru-RU"/>
              </w:rPr>
              <w:br/>
              <w:t>(в редакции постановления</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t>Республики Беларусь</w:t>
            </w:r>
            <w:r w:rsidRPr="00F34069">
              <w:rPr>
                <w:rFonts w:eastAsia="Times New Roman" w:cs="Times New Roman"/>
                <w:sz w:val="22"/>
                <w:szCs w:val="22"/>
                <w:lang w:eastAsia="ru-RU"/>
              </w:rPr>
              <w:br/>
              <w:t>26.05.2026 № 260)</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F34069" w:rsidRPr="00F34069" w:rsidTr="00F34069">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УДОСТОВЕРЕНИЕ № _____</w:t>
            </w:r>
            <w:r w:rsidRPr="00F34069">
              <w:rPr>
                <w:rFonts w:eastAsia="Times New Roman" w:cs="Times New Roman"/>
                <w:sz w:val="20"/>
                <w:szCs w:val="20"/>
                <w:lang w:eastAsia="ru-RU"/>
              </w:rPr>
              <w:br/>
              <w:t>на право представления 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Является опекуном</w:t>
            </w:r>
            <w:r w:rsidRPr="00F34069">
              <w:rPr>
                <w:rFonts w:eastAsia="Times New Roman" w:cs="Times New Roman"/>
                <w:sz w:val="20"/>
                <w:szCs w:val="20"/>
                <w:lang w:eastAsia="ru-RU"/>
              </w:rPr>
              <w:br/>
            </w:r>
            <w:proofErr w:type="gramStart"/>
            <w:r w:rsidRPr="00F34069">
              <w:rPr>
                <w:rFonts w:eastAsia="Times New Roman" w:cs="Times New Roman"/>
                <w:sz w:val="20"/>
                <w:szCs w:val="20"/>
                <w:lang w:eastAsia="ru-RU"/>
              </w:rPr>
              <w:t>недееспособного</w:t>
            </w:r>
            <w:proofErr w:type="gramEnd"/>
          </w:p>
          <w:p w:rsidR="00F34069" w:rsidRPr="00F34069" w:rsidRDefault="00F34069" w:rsidP="00F34069">
            <w:pPr>
              <w:spacing w:before="120"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494"/>
              <w:rPr>
                <w:rFonts w:eastAsia="Times New Roman" w:cs="Times New Roman"/>
                <w:sz w:val="20"/>
                <w:szCs w:val="20"/>
                <w:lang w:eastAsia="ru-RU"/>
              </w:rPr>
            </w:pPr>
            <w:proofErr w:type="gramStart"/>
            <w:r w:rsidRPr="00F34069">
              <w:rPr>
                <w:rFonts w:eastAsia="Times New Roman" w:cs="Times New Roman"/>
                <w:sz w:val="20"/>
                <w:szCs w:val="20"/>
                <w:lang w:eastAsia="ru-RU"/>
              </w:rPr>
              <w:t>(фамилия, собственное имя, отчество</w:t>
            </w:r>
            <w:proofErr w:type="gramEnd"/>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396"/>
              <w:rPr>
                <w:rFonts w:eastAsia="Times New Roman" w:cs="Times New Roman"/>
                <w:sz w:val="20"/>
                <w:szCs w:val="20"/>
                <w:lang w:eastAsia="ru-RU"/>
              </w:rPr>
            </w:pPr>
            <w:r w:rsidRPr="00F34069">
              <w:rPr>
                <w:rFonts w:eastAsia="Times New Roman" w:cs="Times New Roman"/>
                <w:sz w:val="20"/>
                <w:szCs w:val="20"/>
                <w:lang w:eastAsia="ru-RU"/>
              </w:rPr>
              <w:t xml:space="preserve">(если таковое имеется) </w:t>
            </w:r>
            <w:proofErr w:type="gramStart"/>
            <w:r w:rsidRPr="00F34069">
              <w:rPr>
                <w:rFonts w:eastAsia="Times New Roman" w:cs="Times New Roman"/>
                <w:sz w:val="20"/>
                <w:szCs w:val="20"/>
                <w:lang w:eastAsia="ru-RU"/>
              </w:rPr>
              <w:t>недееспособного</w:t>
            </w:r>
            <w:proofErr w:type="gramEnd"/>
            <w:r w:rsidRPr="00F34069">
              <w:rPr>
                <w:rFonts w:eastAsia="Times New Roman" w:cs="Times New Roman"/>
                <w:sz w:val="20"/>
                <w:szCs w:val="20"/>
                <w:lang w:eastAsia="ru-RU"/>
              </w:rPr>
              <w:t>,</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1535"/>
              <w:rPr>
                <w:rFonts w:eastAsia="Times New Roman" w:cs="Times New Roman"/>
                <w:sz w:val="20"/>
                <w:szCs w:val="20"/>
                <w:lang w:eastAsia="ru-RU"/>
              </w:rPr>
            </w:pPr>
            <w:r w:rsidRPr="00F34069">
              <w:rPr>
                <w:rFonts w:eastAsia="Times New Roman" w:cs="Times New Roman"/>
                <w:sz w:val="20"/>
                <w:szCs w:val="20"/>
                <w:lang w:eastAsia="ru-RU"/>
              </w:rPr>
              <w:t>дата рождения)</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Удостоверение действительно _________________</w:t>
            </w:r>
          </w:p>
        </w:tc>
      </w:tr>
      <w:tr w:rsidR="00F34069" w:rsidRPr="00F34069" w:rsidTr="00F34069">
        <w:trPr>
          <w:trHeight w:val="549"/>
        </w:trPr>
        <w:tc>
          <w:tcPr>
            <w:tcW w:w="139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место</w:t>
            </w:r>
            <w:r w:rsidRPr="00F34069">
              <w:rPr>
                <w:rFonts w:eastAsia="Times New Roman" w:cs="Times New Roman"/>
                <w:sz w:val="20"/>
                <w:szCs w:val="20"/>
                <w:lang w:eastAsia="ru-RU"/>
              </w:rPr>
              <w:br/>
              <w:t>для</w:t>
            </w:r>
            <w:r w:rsidRPr="00F34069">
              <w:rPr>
                <w:rFonts w:eastAsia="Times New Roman" w:cs="Times New Roman"/>
                <w:sz w:val="20"/>
                <w:szCs w:val="20"/>
                <w:lang w:eastAsia="ru-RU"/>
              </w:rPr>
              <w:br/>
              <w:t>фотографии</w:t>
            </w:r>
          </w:p>
        </w:tc>
        <w:tc>
          <w:tcPr>
            <w:tcW w:w="3377"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Фамилия _______________________</w:t>
            </w:r>
            <w:r w:rsidRPr="00F34069">
              <w:rPr>
                <w:rFonts w:eastAsia="Times New Roman" w:cs="Times New Roman"/>
                <w:sz w:val="20"/>
                <w:szCs w:val="20"/>
                <w:lang w:eastAsia="ru-RU"/>
              </w:rPr>
              <w:br/>
              <w:t>Собственное имя ________________</w:t>
            </w:r>
            <w:r w:rsidRPr="00F34069">
              <w:rPr>
                <w:rFonts w:eastAsia="Times New Roman" w:cs="Times New Roman"/>
                <w:sz w:val="20"/>
                <w:szCs w:val="20"/>
                <w:lang w:eastAsia="ru-RU"/>
              </w:rPr>
              <w:br/>
              <w:t>Отчество ______________________</w:t>
            </w:r>
          </w:p>
          <w:p w:rsidR="00F34069" w:rsidRPr="00F34069" w:rsidRDefault="00F34069" w:rsidP="00F34069">
            <w:pPr>
              <w:spacing w:after="0" w:line="240" w:lineRule="auto"/>
              <w:ind w:left="956"/>
              <w:rPr>
                <w:rFonts w:eastAsia="Times New Roman" w:cs="Times New Roman"/>
                <w:sz w:val="20"/>
                <w:szCs w:val="20"/>
                <w:lang w:eastAsia="ru-RU"/>
              </w:rPr>
            </w:pPr>
            <w:r w:rsidRPr="00F34069">
              <w:rPr>
                <w:rFonts w:eastAsia="Times New Roman" w:cs="Times New Roman"/>
                <w:sz w:val="20"/>
                <w:szCs w:val="20"/>
                <w:lang w:eastAsia="ru-RU"/>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w:t>
            </w:r>
          </w:p>
          <w:p w:rsidR="00F34069" w:rsidRPr="00F34069" w:rsidRDefault="00F34069" w:rsidP="00F34069">
            <w:pPr>
              <w:spacing w:after="0" w:line="240" w:lineRule="auto"/>
              <w:ind w:left="304"/>
              <w:rPr>
                <w:rFonts w:eastAsia="Times New Roman" w:cs="Times New Roman"/>
                <w:sz w:val="20"/>
                <w:szCs w:val="20"/>
                <w:lang w:eastAsia="ru-RU"/>
              </w:rPr>
            </w:pPr>
            <w:proofErr w:type="gramStart"/>
            <w:r w:rsidRPr="00F34069">
              <w:rPr>
                <w:rFonts w:eastAsia="Times New Roman" w:cs="Times New Roman"/>
                <w:sz w:val="20"/>
                <w:szCs w:val="20"/>
                <w:lang w:eastAsia="ru-RU"/>
              </w:rPr>
              <w:t>(фамилия, собственное имя,</w:t>
            </w:r>
            <w:proofErr w:type="gramEnd"/>
          </w:p>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w:t>
            </w:r>
          </w:p>
        </w:tc>
        <w:tc>
          <w:tcPr>
            <w:tcW w:w="1114" w:type="dxa"/>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4"/>
                <w:szCs w:val="24"/>
                <w:lang w:eastAsia="ru-RU"/>
              </w:rPr>
            </w:pPr>
            <w:r w:rsidRPr="00F34069">
              <w:rPr>
                <w:rFonts w:eastAsia="Times New Roman" w:cs="Times New Roman"/>
                <w:sz w:val="24"/>
                <w:szCs w:val="24"/>
                <w:lang w:eastAsia="ru-RU"/>
              </w:rPr>
              <w:t>________</w:t>
            </w:r>
          </w:p>
        </w:tc>
      </w:tr>
      <w:tr w:rsidR="00F34069" w:rsidRPr="00F34069" w:rsidTr="00F34069">
        <w:trPr>
          <w:trHeight w:val="276"/>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ind w:right="153"/>
              <w:jc w:val="center"/>
              <w:rPr>
                <w:rFonts w:eastAsia="Times New Roman" w:cs="Times New Roman"/>
                <w:sz w:val="20"/>
                <w:szCs w:val="20"/>
                <w:lang w:eastAsia="ru-RU"/>
              </w:rPr>
            </w:pPr>
            <w:r w:rsidRPr="00F34069">
              <w:rPr>
                <w:rFonts w:eastAsia="Times New Roman" w:cs="Times New Roman"/>
                <w:sz w:val="20"/>
                <w:szCs w:val="20"/>
                <w:lang w:eastAsia="ru-RU"/>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4"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(подпись)</w:t>
            </w:r>
          </w:p>
        </w:tc>
      </w:tr>
      <w:tr w:rsidR="00F34069" w:rsidRPr="00F34069" w:rsidTr="00F34069">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Согласно решению ____________________________</w:t>
            </w:r>
          </w:p>
          <w:p w:rsidR="00F34069" w:rsidRPr="00F34069" w:rsidRDefault="00F34069" w:rsidP="00F34069">
            <w:pPr>
              <w:spacing w:after="0" w:line="240" w:lineRule="auto"/>
              <w:ind w:left="2509"/>
              <w:rPr>
                <w:rFonts w:eastAsia="Times New Roman" w:cs="Times New Roman"/>
                <w:sz w:val="20"/>
                <w:szCs w:val="20"/>
                <w:lang w:eastAsia="ru-RU"/>
              </w:rPr>
            </w:pPr>
            <w:proofErr w:type="gramStart"/>
            <w:r w:rsidRPr="00F34069">
              <w:rPr>
                <w:rFonts w:eastAsia="Times New Roman" w:cs="Times New Roman"/>
                <w:sz w:val="20"/>
                <w:szCs w:val="20"/>
                <w:lang w:eastAsia="ru-RU"/>
              </w:rPr>
              <w:t>(орган опеки</w:t>
            </w:r>
            <w:proofErr w:type="gramEnd"/>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_____________________________________________</w:t>
            </w:r>
          </w:p>
          <w:p w:rsidR="00F34069" w:rsidRPr="00F34069" w:rsidRDefault="00F34069" w:rsidP="00F34069">
            <w:pPr>
              <w:spacing w:after="0" w:line="240" w:lineRule="auto"/>
              <w:ind w:left="1514"/>
              <w:rPr>
                <w:rFonts w:eastAsia="Times New Roman" w:cs="Times New Roman"/>
                <w:sz w:val="20"/>
                <w:szCs w:val="20"/>
                <w:lang w:eastAsia="ru-RU"/>
              </w:rPr>
            </w:pPr>
            <w:r w:rsidRPr="00F34069">
              <w:rPr>
                <w:rFonts w:eastAsia="Times New Roman" w:cs="Times New Roman"/>
                <w:sz w:val="20"/>
                <w:szCs w:val="20"/>
                <w:lang w:eastAsia="ru-RU"/>
              </w:rPr>
              <w:t>и попечительства)</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r w:rsidRPr="00F34069">
              <w:rPr>
                <w:rFonts w:eastAsia="Times New Roman" w:cs="Times New Roman"/>
                <w:sz w:val="20"/>
                <w:szCs w:val="20"/>
                <w:lang w:eastAsia="ru-RU"/>
              </w:rPr>
              <w:br/>
              <w:t>__________________________________________</w:t>
            </w:r>
            <w:r w:rsidRPr="00F34069">
              <w:rPr>
                <w:rFonts w:eastAsia="Times New Roman" w:cs="Times New Roman"/>
                <w:sz w:val="20"/>
                <w:szCs w:val="20"/>
                <w:lang w:eastAsia="ru-RU"/>
              </w:rPr>
              <w:br/>
              <w:t>от __ ____________ 20__ г. № _______</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М.П.</w:t>
            </w:r>
          </w:p>
        </w:tc>
      </w:tr>
      <w:tr w:rsidR="00F34069" w:rsidRPr="00F34069" w:rsidTr="00F34069">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01"/>
        <w:gridCol w:w="2753"/>
      </w:tblGrid>
      <w:tr w:rsidR="00F34069" w:rsidRPr="00F34069" w:rsidTr="00F34069">
        <w:tc>
          <w:tcPr>
            <w:tcW w:w="6585"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746"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3</w:t>
            </w:r>
            <w:r w:rsidRPr="00F34069">
              <w:rPr>
                <w:rFonts w:eastAsia="Times New Roman" w:cs="Times New Roman"/>
                <w:sz w:val="22"/>
                <w:szCs w:val="22"/>
                <w:vertAlign w:val="superscript"/>
                <w:lang w:eastAsia="ru-RU"/>
              </w:rPr>
              <w:t>1</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r w:rsidRPr="00F34069">
              <w:rPr>
                <w:rFonts w:eastAsia="Times New Roman" w:cs="Times New Roman"/>
                <w:sz w:val="22"/>
                <w:szCs w:val="22"/>
                <w:lang w:eastAsia="ru-RU"/>
              </w:rPr>
              <w:br/>
              <w:t>(в редакции постановления</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t>Республики Беларусь</w:t>
            </w:r>
            <w:r w:rsidRPr="00F34069">
              <w:rPr>
                <w:rFonts w:eastAsia="Times New Roman" w:cs="Times New Roman"/>
                <w:sz w:val="22"/>
                <w:szCs w:val="22"/>
                <w:lang w:eastAsia="ru-RU"/>
              </w:rPr>
              <w:br/>
              <w:t>26.05.2026 № 260)</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F34069" w:rsidRPr="00F34069" w:rsidTr="00F34069">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УДОСТОВЕРЕНИЕ № _____</w:t>
            </w:r>
            <w:r w:rsidRPr="00F34069">
              <w:rPr>
                <w:rFonts w:eastAsia="Times New Roman" w:cs="Times New Roman"/>
                <w:sz w:val="20"/>
                <w:szCs w:val="20"/>
                <w:lang w:eastAsia="ru-RU"/>
              </w:rPr>
              <w:br/>
              <w:t>на право представления 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Является попечителем</w:t>
            </w:r>
            <w:r w:rsidRPr="00F34069">
              <w:rPr>
                <w:rFonts w:eastAsia="Times New Roman" w:cs="Times New Roman"/>
                <w:sz w:val="20"/>
                <w:szCs w:val="20"/>
                <w:lang w:eastAsia="ru-RU"/>
              </w:rPr>
              <w:br/>
              <w:t xml:space="preserve">ограниченно </w:t>
            </w:r>
            <w:proofErr w:type="gramStart"/>
            <w:r w:rsidRPr="00F34069">
              <w:rPr>
                <w:rFonts w:eastAsia="Times New Roman" w:cs="Times New Roman"/>
                <w:sz w:val="20"/>
                <w:szCs w:val="20"/>
                <w:lang w:eastAsia="ru-RU"/>
              </w:rPr>
              <w:t>дееспособного</w:t>
            </w:r>
            <w:proofErr w:type="gramEnd"/>
          </w:p>
          <w:p w:rsidR="00F34069" w:rsidRPr="00F34069" w:rsidRDefault="00F34069" w:rsidP="00F34069">
            <w:pPr>
              <w:spacing w:before="120"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494"/>
              <w:rPr>
                <w:rFonts w:eastAsia="Times New Roman" w:cs="Times New Roman"/>
                <w:sz w:val="20"/>
                <w:szCs w:val="20"/>
                <w:lang w:eastAsia="ru-RU"/>
              </w:rPr>
            </w:pPr>
            <w:proofErr w:type="gramStart"/>
            <w:r w:rsidRPr="00F34069">
              <w:rPr>
                <w:rFonts w:eastAsia="Times New Roman" w:cs="Times New Roman"/>
                <w:sz w:val="20"/>
                <w:szCs w:val="20"/>
                <w:lang w:eastAsia="ru-RU"/>
              </w:rPr>
              <w:t>(фамилия, собственное имя, отчество</w:t>
            </w:r>
            <w:proofErr w:type="gramEnd"/>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557"/>
              <w:rPr>
                <w:rFonts w:eastAsia="Times New Roman" w:cs="Times New Roman"/>
                <w:sz w:val="20"/>
                <w:szCs w:val="20"/>
                <w:lang w:eastAsia="ru-RU"/>
              </w:rPr>
            </w:pPr>
            <w:r w:rsidRPr="00F34069">
              <w:rPr>
                <w:rFonts w:eastAsia="Times New Roman" w:cs="Times New Roman"/>
                <w:sz w:val="20"/>
                <w:szCs w:val="20"/>
                <w:lang w:eastAsia="ru-RU"/>
              </w:rPr>
              <w:t>(если таковое имеется) ограниченно</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p>
          <w:p w:rsidR="00F34069" w:rsidRPr="00F34069" w:rsidRDefault="00F34069" w:rsidP="00F34069">
            <w:pPr>
              <w:spacing w:after="0" w:line="240" w:lineRule="auto"/>
              <w:ind w:left="725"/>
              <w:rPr>
                <w:rFonts w:eastAsia="Times New Roman" w:cs="Times New Roman"/>
                <w:sz w:val="20"/>
                <w:szCs w:val="20"/>
                <w:lang w:eastAsia="ru-RU"/>
              </w:rPr>
            </w:pPr>
            <w:r w:rsidRPr="00F34069">
              <w:rPr>
                <w:rFonts w:eastAsia="Times New Roman" w:cs="Times New Roman"/>
                <w:sz w:val="20"/>
                <w:szCs w:val="20"/>
                <w:lang w:eastAsia="ru-RU"/>
              </w:rPr>
              <w:lastRenderedPageBreak/>
              <w:t>дееспособного, дата рождения)</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Удостоверение действительно _________________</w:t>
            </w:r>
          </w:p>
        </w:tc>
      </w:tr>
      <w:tr w:rsidR="00F34069" w:rsidRPr="00F34069" w:rsidTr="00F34069">
        <w:trPr>
          <w:trHeight w:val="549"/>
        </w:trPr>
        <w:tc>
          <w:tcPr>
            <w:tcW w:w="139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место</w:t>
            </w:r>
            <w:r w:rsidRPr="00F34069">
              <w:rPr>
                <w:rFonts w:eastAsia="Times New Roman" w:cs="Times New Roman"/>
                <w:sz w:val="20"/>
                <w:szCs w:val="20"/>
                <w:lang w:eastAsia="ru-RU"/>
              </w:rPr>
              <w:br/>
              <w:t>для</w:t>
            </w:r>
            <w:r w:rsidRPr="00F34069">
              <w:rPr>
                <w:rFonts w:eastAsia="Times New Roman" w:cs="Times New Roman"/>
                <w:sz w:val="20"/>
                <w:szCs w:val="20"/>
                <w:lang w:eastAsia="ru-RU"/>
              </w:rPr>
              <w:br/>
              <w:t>фотографии</w:t>
            </w:r>
          </w:p>
        </w:tc>
        <w:tc>
          <w:tcPr>
            <w:tcW w:w="3377"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Фамилия _______________________</w:t>
            </w:r>
            <w:r w:rsidRPr="00F34069">
              <w:rPr>
                <w:rFonts w:eastAsia="Times New Roman" w:cs="Times New Roman"/>
                <w:sz w:val="20"/>
                <w:szCs w:val="20"/>
                <w:lang w:eastAsia="ru-RU"/>
              </w:rPr>
              <w:br/>
              <w:t>Собственное имя ________________</w:t>
            </w:r>
            <w:r w:rsidRPr="00F34069">
              <w:rPr>
                <w:rFonts w:eastAsia="Times New Roman" w:cs="Times New Roman"/>
                <w:sz w:val="20"/>
                <w:szCs w:val="20"/>
                <w:lang w:eastAsia="ru-RU"/>
              </w:rPr>
              <w:br/>
              <w:t>Отчество ______________________</w:t>
            </w:r>
          </w:p>
          <w:p w:rsidR="00F34069" w:rsidRPr="00F34069" w:rsidRDefault="00F34069" w:rsidP="00F34069">
            <w:pPr>
              <w:spacing w:after="0" w:line="240" w:lineRule="auto"/>
              <w:ind w:left="956"/>
              <w:rPr>
                <w:rFonts w:eastAsia="Times New Roman" w:cs="Times New Roman"/>
                <w:sz w:val="20"/>
                <w:szCs w:val="20"/>
                <w:lang w:eastAsia="ru-RU"/>
              </w:rPr>
            </w:pPr>
            <w:r w:rsidRPr="00F34069">
              <w:rPr>
                <w:rFonts w:eastAsia="Times New Roman" w:cs="Times New Roman"/>
                <w:sz w:val="20"/>
                <w:szCs w:val="20"/>
                <w:lang w:eastAsia="ru-RU"/>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w:t>
            </w:r>
          </w:p>
          <w:p w:rsidR="00F34069" w:rsidRPr="00F34069" w:rsidRDefault="00F34069" w:rsidP="00F34069">
            <w:pPr>
              <w:spacing w:after="0" w:line="240" w:lineRule="auto"/>
              <w:ind w:left="333"/>
              <w:rPr>
                <w:rFonts w:eastAsia="Times New Roman" w:cs="Times New Roman"/>
                <w:sz w:val="20"/>
                <w:szCs w:val="20"/>
                <w:lang w:eastAsia="ru-RU"/>
              </w:rPr>
            </w:pPr>
            <w:proofErr w:type="gramStart"/>
            <w:r w:rsidRPr="00F34069">
              <w:rPr>
                <w:rFonts w:eastAsia="Times New Roman" w:cs="Times New Roman"/>
                <w:sz w:val="20"/>
                <w:szCs w:val="20"/>
                <w:lang w:eastAsia="ru-RU"/>
              </w:rPr>
              <w:t>(фамилия, собственное имя,</w:t>
            </w:r>
            <w:proofErr w:type="gramEnd"/>
          </w:p>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w:t>
            </w:r>
          </w:p>
        </w:tc>
        <w:tc>
          <w:tcPr>
            <w:tcW w:w="1114" w:type="dxa"/>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4"/>
                <w:szCs w:val="24"/>
                <w:lang w:eastAsia="ru-RU"/>
              </w:rPr>
            </w:pPr>
            <w:r w:rsidRPr="00F34069">
              <w:rPr>
                <w:rFonts w:eastAsia="Times New Roman" w:cs="Times New Roman"/>
                <w:sz w:val="24"/>
                <w:szCs w:val="24"/>
                <w:lang w:eastAsia="ru-RU"/>
              </w:rPr>
              <w:t>________</w:t>
            </w:r>
          </w:p>
        </w:tc>
      </w:tr>
      <w:tr w:rsidR="00F34069" w:rsidRPr="00F34069" w:rsidTr="00F34069">
        <w:trPr>
          <w:trHeight w:val="276"/>
        </w:trPr>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3377" w:type="dxa"/>
            <w:vMerge w:val="restart"/>
            <w:tcBorders>
              <w:left w:val="single" w:sz="4" w:space="0" w:color="auto"/>
            </w:tcBorders>
            <w:tcMar>
              <w:top w:w="0" w:type="dxa"/>
              <w:left w:w="6" w:type="dxa"/>
              <w:bottom w:w="0" w:type="dxa"/>
              <w:right w:w="6" w:type="dxa"/>
            </w:tcMar>
            <w:hideMark/>
          </w:tcPr>
          <w:p w:rsidR="00F34069" w:rsidRPr="00F34069" w:rsidRDefault="00F34069" w:rsidP="00F34069">
            <w:pPr>
              <w:spacing w:after="0" w:line="240" w:lineRule="auto"/>
              <w:ind w:right="153"/>
              <w:jc w:val="center"/>
              <w:rPr>
                <w:rFonts w:eastAsia="Times New Roman" w:cs="Times New Roman"/>
                <w:sz w:val="20"/>
                <w:szCs w:val="20"/>
                <w:lang w:eastAsia="ru-RU"/>
              </w:rPr>
            </w:pPr>
            <w:r w:rsidRPr="00F34069">
              <w:rPr>
                <w:rFonts w:eastAsia="Times New Roman" w:cs="Times New Roman"/>
                <w:sz w:val="20"/>
                <w:szCs w:val="20"/>
                <w:lang w:eastAsia="ru-RU"/>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4" w:type="dxa"/>
            <w:vMerge w:val="restart"/>
            <w:tcBorders>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jc w:val="center"/>
              <w:rPr>
                <w:rFonts w:eastAsia="Times New Roman" w:cs="Times New Roman"/>
                <w:sz w:val="20"/>
                <w:szCs w:val="20"/>
                <w:lang w:eastAsia="ru-RU"/>
              </w:rPr>
            </w:pPr>
            <w:r w:rsidRPr="00F34069">
              <w:rPr>
                <w:rFonts w:eastAsia="Times New Roman" w:cs="Times New Roman"/>
                <w:sz w:val="20"/>
                <w:szCs w:val="20"/>
                <w:lang w:eastAsia="ru-RU"/>
              </w:rPr>
              <w:t>(подпись)</w:t>
            </w:r>
          </w:p>
        </w:tc>
      </w:tr>
      <w:tr w:rsidR="00F34069" w:rsidRPr="00F34069" w:rsidTr="00F34069">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Согласно решению ____________________________</w:t>
            </w:r>
          </w:p>
          <w:p w:rsidR="00F34069" w:rsidRPr="00F34069" w:rsidRDefault="00F34069" w:rsidP="00F34069">
            <w:pPr>
              <w:spacing w:after="0" w:line="240" w:lineRule="auto"/>
              <w:ind w:left="2509"/>
              <w:rPr>
                <w:rFonts w:eastAsia="Times New Roman" w:cs="Times New Roman"/>
                <w:sz w:val="20"/>
                <w:szCs w:val="20"/>
                <w:lang w:eastAsia="ru-RU"/>
              </w:rPr>
            </w:pPr>
            <w:proofErr w:type="gramStart"/>
            <w:r w:rsidRPr="00F34069">
              <w:rPr>
                <w:rFonts w:eastAsia="Times New Roman" w:cs="Times New Roman"/>
                <w:sz w:val="20"/>
                <w:szCs w:val="20"/>
                <w:lang w:eastAsia="ru-RU"/>
              </w:rPr>
              <w:t>(орган опеки</w:t>
            </w:r>
            <w:proofErr w:type="gramEnd"/>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_____________________________________________</w:t>
            </w:r>
          </w:p>
          <w:p w:rsidR="00F34069" w:rsidRPr="00F34069" w:rsidRDefault="00F34069" w:rsidP="00F34069">
            <w:pPr>
              <w:spacing w:after="0" w:line="240" w:lineRule="auto"/>
              <w:ind w:left="1514"/>
              <w:rPr>
                <w:rFonts w:eastAsia="Times New Roman" w:cs="Times New Roman"/>
                <w:sz w:val="20"/>
                <w:szCs w:val="20"/>
                <w:lang w:eastAsia="ru-RU"/>
              </w:rPr>
            </w:pPr>
            <w:r w:rsidRPr="00F34069">
              <w:rPr>
                <w:rFonts w:eastAsia="Times New Roman" w:cs="Times New Roman"/>
                <w:sz w:val="20"/>
                <w:szCs w:val="20"/>
                <w:lang w:eastAsia="ru-RU"/>
              </w:rPr>
              <w:t>и попечительства)</w:t>
            </w:r>
          </w:p>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__________________________________________</w:t>
            </w:r>
            <w:r w:rsidRPr="00F34069">
              <w:rPr>
                <w:rFonts w:eastAsia="Times New Roman" w:cs="Times New Roman"/>
                <w:sz w:val="20"/>
                <w:szCs w:val="20"/>
                <w:lang w:eastAsia="ru-RU"/>
              </w:rPr>
              <w:br/>
              <w:t>__________________________________________</w:t>
            </w:r>
            <w:r w:rsidRPr="00F34069">
              <w:rPr>
                <w:rFonts w:eastAsia="Times New Roman" w:cs="Times New Roman"/>
                <w:sz w:val="20"/>
                <w:szCs w:val="20"/>
                <w:lang w:eastAsia="ru-RU"/>
              </w:rPr>
              <w:br/>
              <w:t>от __ ____________ 20__ г. № _______</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0" w:type="auto"/>
            <w:vMerge/>
            <w:tcBorders>
              <w:lef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c>
          <w:tcPr>
            <w:tcW w:w="0" w:type="auto"/>
            <w:vMerge/>
            <w:tcBorders>
              <w:right w:val="single" w:sz="4" w:space="0" w:color="auto"/>
            </w:tcBorders>
            <w:vAlign w:val="center"/>
            <w:hideMark/>
          </w:tcPr>
          <w:p w:rsidR="00F34069" w:rsidRPr="00F34069" w:rsidRDefault="00F34069" w:rsidP="00F34069">
            <w:pPr>
              <w:spacing w:after="0" w:line="240" w:lineRule="auto"/>
              <w:rPr>
                <w:rFonts w:eastAsia="Times New Roman" w:cs="Times New Roman"/>
                <w:sz w:val="20"/>
                <w:szCs w:val="20"/>
                <w:lang w:eastAsia="ru-RU"/>
              </w:rPr>
            </w:pPr>
          </w:p>
        </w:tc>
      </w:tr>
      <w:tr w:rsidR="00F34069" w:rsidRPr="00F34069" w:rsidTr="00F34069">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М.П.</w:t>
            </w:r>
          </w:p>
        </w:tc>
      </w:tr>
      <w:tr w:rsidR="00F34069" w:rsidRPr="00F34069" w:rsidTr="00F34069">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0"/>
                <w:szCs w:val="20"/>
                <w:lang w:eastAsia="ru-RU"/>
              </w:rPr>
            </w:pPr>
            <w:r w:rsidRPr="00F34069">
              <w:rPr>
                <w:rFonts w:eastAsia="Times New Roman" w:cs="Times New Roman"/>
                <w:sz w:val="20"/>
                <w:szCs w:val="20"/>
                <w:lang w:eastAsia="ru-RU"/>
              </w:rPr>
              <w:t> </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67"/>
        <w:gridCol w:w="2687"/>
      </w:tblGrid>
      <w:tr w:rsidR="00F34069" w:rsidRPr="00F34069" w:rsidTr="00F34069">
        <w:tc>
          <w:tcPr>
            <w:tcW w:w="6651"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681" w:type="dxa"/>
            <w:tcMar>
              <w:top w:w="0" w:type="dxa"/>
              <w:left w:w="6" w:type="dxa"/>
              <w:bottom w:w="0" w:type="dxa"/>
              <w:right w:w="6" w:type="dxa"/>
            </w:tcMar>
            <w:hideMark/>
          </w:tcPr>
          <w:p w:rsidR="00F34069" w:rsidRPr="00F34069" w:rsidRDefault="00F34069" w:rsidP="00F34069">
            <w:pPr>
              <w:spacing w:after="28"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4</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r w:rsidRPr="00F34069">
              <w:rPr>
                <w:rFonts w:eastAsia="Times New Roman" w:cs="Times New Roman"/>
                <w:sz w:val="22"/>
                <w:szCs w:val="22"/>
                <w:lang w:eastAsia="ru-RU"/>
              </w:rPr>
              <w:br/>
              <w:t>(в редакции постановления</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t>Республики Беларусь</w:t>
            </w:r>
            <w:r w:rsidRPr="00F34069">
              <w:rPr>
                <w:rFonts w:eastAsia="Times New Roman" w:cs="Times New Roman"/>
                <w:sz w:val="22"/>
                <w:szCs w:val="22"/>
                <w:lang w:eastAsia="ru-RU"/>
              </w:rPr>
              <w:br/>
              <w:t>06.12.2024 № 925)</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jc w:val="center"/>
        <w:rPr>
          <w:rFonts w:eastAsia="Times New Roman" w:cs="Times New Roman"/>
          <w:b/>
          <w:bCs/>
          <w:color w:val="000000"/>
          <w:sz w:val="24"/>
          <w:szCs w:val="24"/>
          <w:lang w:eastAsia="ru-RU"/>
        </w:rPr>
      </w:pPr>
      <w:r w:rsidRPr="00F34069">
        <w:rPr>
          <w:rFonts w:eastAsia="Times New Roman" w:cs="Times New Roman"/>
          <w:b/>
          <w:bCs/>
          <w:color w:val="000000"/>
          <w:sz w:val="24"/>
          <w:szCs w:val="24"/>
          <w:lang w:eastAsia="ru-RU"/>
        </w:rPr>
        <w:t>АКТ</w:t>
      </w:r>
      <w:r w:rsidRPr="00F34069">
        <w:rPr>
          <w:rFonts w:eastAsia="Times New Roman" w:cs="Times New Roman"/>
          <w:b/>
          <w:bCs/>
          <w:color w:val="000000"/>
          <w:sz w:val="24"/>
          <w:szCs w:val="24"/>
          <w:lang w:eastAsia="ru-RU"/>
        </w:rPr>
        <w:br/>
        <w:t>обследования условий жизни гражданина, признанного судом недееспособным, до назначения над ним опекуна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 _____________ 20___ г.</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жительства (места пребывания) гражданина 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фактического жительства гражданина 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Категория: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инвалид из числа одиноких нетрудоспособных граждан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инвалид, проживающий отдельно от трудоспособных членов семьи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инвалид, проживающий совместно с трудоспособными членами семьи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инвалид, воспитывающий несовершеннолетнего ребенка (детей)</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иное 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Гражданин является: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ветераном Великой Отечественной войны</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инвалидом боевых действий на территории других государств</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лицом, пострадавшим от последствий войны</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иное 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Группа инвалидности (если имеется), ограничения жизнедеятельности гражданина 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(проблемы с речью, слухом, зрением, памятью,</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оценкой событий, проблемы в перемещении и </w:t>
      </w:r>
      <w:proofErr w:type="gramStart"/>
      <w:r w:rsidRPr="00F34069">
        <w:rPr>
          <w:rFonts w:eastAsia="Times New Roman" w:cs="Times New Roman"/>
          <w:color w:val="000000"/>
          <w:sz w:val="20"/>
          <w:szCs w:val="20"/>
          <w:lang w:eastAsia="ru-RU"/>
        </w:rPr>
        <w:t>другое</w:t>
      </w:r>
      <w:proofErr w:type="gramEnd"/>
      <w:r w:rsidRPr="00F34069">
        <w:rPr>
          <w:rFonts w:eastAsia="Times New Roman" w:cs="Times New Roman"/>
          <w:color w:val="000000"/>
          <w:sz w:val="20"/>
          <w:szCs w:val="20"/>
          <w:lang w:eastAsia="ru-RU"/>
        </w:rPr>
        <w:t xml:space="preserve"> (при наличии)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Последнее место работы гражданина, занимаемая должность служащего (профессия рабочего) 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Вид получаемой гражданином пенсии (при наличии):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трудовая пенсия (по возрасту, по инвалидности) по линии органов по труду, занятости и социальной защите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пенсия по международному договору</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социальная пенсия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пенсия военнослужащего _____________________________________________________</w:t>
      </w:r>
    </w:p>
    <w:p w:rsidR="00F34069" w:rsidRPr="00F34069" w:rsidRDefault="00F34069" w:rsidP="00F34069">
      <w:pPr>
        <w:spacing w:after="0" w:line="240" w:lineRule="auto"/>
        <w:ind w:left="2835"/>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(государственный орган,</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осуществляющий</w:t>
      </w:r>
      <w:proofErr w:type="gramEnd"/>
      <w:r w:rsidRPr="00F34069">
        <w:rPr>
          <w:rFonts w:eastAsia="Times New Roman" w:cs="Times New Roman"/>
          <w:color w:val="000000"/>
          <w:sz w:val="20"/>
          <w:szCs w:val="20"/>
          <w:lang w:eastAsia="ru-RU"/>
        </w:rPr>
        <w:t xml:space="preserve"> пенсионное обеспечение)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Размер пенсии гражданина на дату обследования* 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both"/>
        <w:rPr>
          <w:rFonts w:eastAsia="Times New Roman" w:cs="Times New Roman"/>
          <w:color w:val="000000"/>
          <w:sz w:val="20"/>
          <w:szCs w:val="20"/>
          <w:lang w:eastAsia="ru-RU"/>
        </w:rPr>
      </w:pPr>
      <w:r w:rsidRPr="00F34069">
        <w:rPr>
          <w:rFonts w:eastAsia="Times New Roman" w:cs="Times New Roman"/>
          <w:color w:val="000000"/>
          <w:sz w:val="20"/>
          <w:szCs w:val="20"/>
          <w:lang w:eastAsia="ru-RU"/>
        </w:rPr>
        <w:t>______________________________</w:t>
      </w:r>
    </w:p>
    <w:p w:rsidR="00F34069" w:rsidRPr="00F34069" w:rsidRDefault="00F34069" w:rsidP="00F34069">
      <w:pPr>
        <w:spacing w:after="240" w:line="240" w:lineRule="auto"/>
        <w:ind w:firstLine="567"/>
        <w:jc w:val="both"/>
        <w:rPr>
          <w:rFonts w:eastAsia="Times New Roman" w:cs="Times New Roman"/>
          <w:color w:val="000000"/>
          <w:sz w:val="20"/>
          <w:szCs w:val="20"/>
          <w:lang w:eastAsia="ru-RU"/>
        </w:rPr>
      </w:pPr>
      <w:r w:rsidRPr="00F34069">
        <w:rPr>
          <w:rFonts w:eastAsia="Times New Roman" w:cs="Times New Roman"/>
          <w:color w:val="000000"/>
          <w:sz w:val="20"/>
          <w:szCs w:val="20"/>
          <w:lang w:eastAsia="ru-RU"/>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Состав семьи гражданина: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супруг (супруга) _________________________________________________________</w:t>
      </w:r>
    </w:p>
    <w:p w:rsidR="00F34069" w:rsidRPr="00F34069" w:rsidRDefault="00F34069" w:rsidP="00F34069">
      <w:pPr>
        <w:spacing w:after="0" w:line="240" w:lineRule="auto"/>
        <w:ind w:left="2338"/>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(фамилия, собственное имя, отчество (если таковое имеется), дата</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рождения, занятость (работает, учится, является пенсионером и </w:t>
      </w:r>
      <w:proofErr w:type="gramStart"/>
      <w:r w:rsidRPr="00F34069">
        <w:rPr>
          <w:rFonts w:eastAsia="Times New Roman" w:cs="Times New Roman"/>
          <w:color w:val="000000"/>
          <w:sz w:val="20"/>
          <w:szCs w:val="20"/>
          <w:lang w:eastAsia="ru-RU"/>
        </w:rPr>
        <w:t>другое</w:t>
      </w:r>
      <w:proofErr w:type="gramEnd"/>
      <w:r w:rsidRPr="00F34069">
        <w:rPr>
          <w:rFonts w:eastAsia="Times New Roman" w:cs="Times New Roman"/>
          <w:color w:val="000000"/>
          <w:sz w:val="20"/>
          <w:szCs w:val="20"/>
          <w:lang w:eastAsia="ru-RU"/>
        </w:rPr>
        <w:t>), инвалидность</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(при наличии), размер дохода (заработной платы, стипендии, пенсии и другого),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ведение совместного хозяйства)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дети: ___________________________________________________________________</w:t>
      </w:r>
    </w:p>
    <w:p w:rsidR="00F34069" w:rsidRPr="00F34069" w:rsidRDefault="00F34069" w:rsidP="00F34069">
      <w:pPr>
        <w:spacing w:after="0" w:line="240" w:lineRule="auto"/>
        <w:ind w:left="1176"/>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(фамилия, собственное имя, отчество (если таковое имеется), дата рождения, место</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жительства (место пребывания), занятость (работает, учится, является пенсионером и другое),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ведение совместного хозяйства, какую помощь оказывает, инвалидность (при наличии)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(степень утраты здоровья (при наличии)</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Родственники и (или) иные лица, оказывающие помощь гражданину до установления над ним опеки: _________________________________________________</w:t>
      </w:r>
    </w:p>
    <w:p w:rsidR="00F34069" w:rsidRPr="00F34069" w:rsidRDefault="00F34069" w:rsidP="00F34069">
      <w:pPr>
        <w:spacing w:after="0" w:line="240" w:lineRule="auto"/>
        <w:ind w:left="3402"/>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(фамилия, собственное имя,</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отчество (если таковое имеется), контактный номер телефона,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занятость (работает, учится, является пенсионером и </w:t>
      </w:r>
      <w:proofErr w:type="gramStart"/>
      <w:r w:rsidRPr="00F34069">
        <w:rPr>
          <w:rFonts w:eastAsia="Times New Roman" w:cs="Times New Roman"/>
          <w:color w:val="000000"/>
          <w:sz w:val="20"/>
          <w:szCs w:val="20"/>
          <w:lang w:eastAsia="ru-RU"/>
        </w:rPr>
        <w:t>другое</w:t>
      </w:r>
      <w:proofErr w:type="gramEnd"/>
      <w:r w:rsidRPr="00F34069">
        <w:rPr>
          <w:rFonts w:eastAsia="Times New Roman" w:cs="Times New Roman"/>
          <w:color w:val="000000"/>
          <w:sz w:val="20"/>
          <w:szCs w:val="20"/>
          <w:lang w:eastAsia="ru-RU"/>
        </w:rPr>
        <w:t>),</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ведение совместного хозяйства, какую помощь оказывает)</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Материальное положение гражданина: ______________________________________</w:t>
      </w:r>
    </w:p>
    <w:p w:rsidR="00F34069" w:rsidRPr="00F34069" w:rsidRDefault="00F34069" w:rsidP="00F34069">
      <w:pPr>
        <w:spacing w:after="0" w:line="240" w:lineRule="auto"/>
        <w:ind w:left="4592"/>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(наличие недвижимого имущества,</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приусадебного участка, состояние жилого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помещения (требуется ли ремонт), наличие и состояние бытовой техники, мебели,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источники дохода гражданина (алименты, пенсия, пособие и другое)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Жилищные условия: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квартира в многоквартирном (блокированном) доме _______________________________</w:t>
      </w:r>
    </w:p>
    <w:p w:rsidR="00F34069" w:rsidRPr="00F34069" w:rsidRDefault="00F34069" w:rsidP="00F34069">
      <w:pPr>
        <w:spacing w:after="0" w:line="240" w:lineRule="auto"/>
        <w:ind w:left="5529"/>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(количество этажей,</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этаж, количество жилых комнат)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общей площадью ______________ кв. м, жилая площадь составляет ______________ кв. 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одноквартирный жилой дом (часть дома) ________________________________________</w:t>
      </w:r>
    </w:p>
    <w:p w:rsidR="00F34069" w:rsidRPr="00F34069" w:rsidRDefault="00F34069" w:rsidP="00F34069">
      <w:pPr>
        <w:spacing w:after="0" w:line="240" w:lineRule="auto"/>
        <w:ind w:left="5012"/>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(количество этажей,</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количество жилых комнат)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общей площадью _____________ кв. м, жилая площадь составляет ______________ кв. 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жилое помещение (комната, блок) в общежитии общей площадью _______ кв. м, жилая площадь составляет _______ кв. 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с удобствами (туалет, ванна (душ) в квартире, жилом доме)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с частичными удобствами: в жилом доме (квартире) имеется □ туалет / □ ванна (душ)</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без удобств: □ туалет на улице / □ ванна (душ) на улице / □ имеется баня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имеются иные нежилые помещения (хозяйственные постройки, погреб и </w:t>
      </w:r>
      <w:proofErr w:type="gramStart"/>
      <w:r w:rsidRPr="00F34069">
        <w:rPr>
          <w:rFonts w:eastAsia="Times New Roman" w:cs="Times New Roman"/>
          <w:color w:val="000000"/>
          <w:sz w:val="24"/>
          <w:szCs w:val="24"/>
          <w:lang w:eastAsia="ru-RU"/>
        </w:rPr>
        <w:t>другое</w:t>
      </w:r>
      <w:proofErr w:type="gramEnd"/>
      <w:r w:rsidRPr="00F34069">
        <w:rPr>
          <w:rFonts w:eastAsia="Times New Roman" w:cs="Times New Roman"/>
          <w:color w:val="000000"/>
          <w:sz w:val="24"/>
          <w:szCs w:val="24"/>
          <w:lang w:eastAsia="ru-RU"/>
        </w:rPr>
        <w:t>) 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имеется доступ к глобальной компьютерной сети Интернет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имеется телефон стационарной связи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Отопление: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центральное □ паровое □ газовое □ печное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Водоснабжение: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w:t>
      </w:r>
      <w:proofErr w:type="gramStart"/>
      <w:r w:rsidRPr="00F34069">
        <w:rPr>
          <w:rFonts w:eastAsia="Times New Roman" w:cs="Times New Roman"/>
          <w:color w:val="000000"/>
          <w:sz w:val="24"/>
          <w:szCs w:val="24"/>
          <w:lang w:eastAsia="ru-RU"/>
        </w:rPr>
        <w:t>центральное</w:t>
      </w:r>
      <w:proofErr w:type="gramEnd"/>
      <w:r w:rsidRPr="00F34069">
        <w:rPr>
          <w:rFonts w:eastAsia="Times New Roman" w:cs="Times New Roman"/>
          <w:color w:val="000000"/>
          <w:sz w:val="24"/>
          <w:szCs w:val="24"/>
          <w:lang w:eastAsia="ru-RU"/>
        </w:rPr>
        <w:t xml:space="preserve"> □ колодец □ колонка □ скважина □ отсутствует</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Пожарная безопасность:</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наличие автономного пожарного </w:t>
      </w:r>
      <w:proofErr w:type="spellStart"/>
      <w:r w:rsidRPr="00F34069">
        <w:rPr>
          <w:rFonts w:eastAsia="Times New Roman" w:cs="Times New Roman"/>
          <w:color w:val="000000"/>
          <w:sz w:val="24"/>
          <w:szCs w:val="24"/>
          <w:lang w:eastAsia="ru-RU"/>
        </w:rPr>
        <w:t>извещателя</w:t>
      </w:r>
      <w:proofErr w:type="spellEnd"/>
      <w:r w:rsidRPr="00F34069">
        <w:rPr>
          <w:rFonts w:eastAsia="Times New Roman" w:cs="Times New Roman"/>
          <w:color w:val="000000"/>
          <w:sz w:val="24"/>
          <w:szCs w:val="24"/>
          <w:lang w:eastAsia="ru-RU"/>
        </w:rPr>
        <w:t xml:space="preserve"> (далее – АПИ) в исправном состоянии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наличие АПИ с выводом на сигнально-звуковое устройство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АПИ находится в неисправном состоянии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АПИ отсутствует</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Правовые основания проживания гражданина в жилом помещении: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право собственности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договор найма жилого помещения социального пользования государственного жилищного фонда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договор найма арендного жилья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договор найма жилого помещения в общежитии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договор найма жилого помещения частного жилищного фонда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договор финансовой аренды (лизинга)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 иное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элементов доступной среды жизнедеятельности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беспрепятственного входа в жилой дом: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вход с уровня земли / □ вход, оборудованный пандусом / □ вход, оборудованный пандусом и поручнями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лифт</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элементов доступной среды в жилом помещении: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поручни в жилых и санитарных помещениях</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расширенные дверные проемы</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отсутствие перепадов высот (порогов)</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поликлиника / □ фельдшерско-акушерский пункт / □ иная государственная организация здравоохранения (ее подразделение)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объекты торговли: □ торговый центр / □ продовольственный магазин / рынок / □ магазин промышленных товаров первой необходимости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аптека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отделение почтовой связи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отделение банка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Обеспечение жизнедеятельности гражданина: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w:t>
      </w:r>
      <w:proofErr w:type="gramStart"/>
      <w:r w:rsidRPr="00F34069">
        <w:rPr>
          <w:rFonts w:eastAsia="Times New Roman" w:cs="Times New Roman"/>
          <w:color w:val="000000"/>
          <w:sz w:val="24"/>
          <w:szCs w:val="24"/>
          <w:lang w:eastAsia="ru-RU"/>
        </w:rPr>
        <w:t>обслуживает себя частично / □ не обслуживает</w:t>
      </w:r>
      <w:proofErr w:type="gramEnd"/>
      <w:r w:rsidRPr="00F34069">
        <w:rPr>
          <w:rFonts w:eastAsia="Times New Roman" w:cs="Times New Roman"/>
          <w:color w:val="000000"/>
          <w:sz w:val="24"/>
          <w:szCs w:val="24"/>
          <w:lang w:eastAsia="ru-RU"/>
        </w:rPr>
        <w:t xml:space="preserve"> себя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помощь в организации жизнедеятельности оказывают родственники, соседи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является получателем ренты по договору ренты и (или) пожизненного содержания с иждивением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rsidR="00F34069" w:rsidRPr="00F34069" w:rsidRDefault="00F34069" w:rsidP="00F34069">
      <w:pPr>
        <w:spacing w:after="0" w:line="240" w:lineRule="auto"/>
        <w:ind w:left="5572"/>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(фамилия, собственное имя,</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отчество (если таковое имеется) лица, осуществляющего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уход, место жительства (место пребывания), контактный номер телефона)</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Социальное обслуживание и реабилитация, </w:t>
      </w:r>
      <w:proofErr w:type="spellStart"/>
      <w:r w:rsidRPr="00F34069">
        <w:rPr>
          <w:rFonts w:eastAsia="Times New Roman" w:cs="Times New Roman"/>
          <w:color w:val="000000"/>
          <w:sz w:val="24"/>
          <w:szCs w:val="24"/>
          <w:lang w:eastAsia="ru-RU"/>
        </w:rPr>
        <w:t>абилитация</w:t>
      </w:r>
      <w:proofErr w:type="spell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 момент проведения обследования гражданин: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получает социальные услуги государственного учреждения социального обслуживания 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(наименование государственного учреждения социального</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обслуживания, форма социального обслуживания и (или) виды социальных услуг)</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получает социальные услуги иных поставщиков социальных услуг 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(наименование поставщика социальных услуг)</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Обеспечен</w:t>
      </w:r>
      <w:proofErr w:type="gramEnd"/>
      <w:r w:rsidRPr="00F34069">
        <w:rPr>
          <w:rFonts w:eastAsia="Times New Roman" w:cs="Times New Roman"/>
          <w:color w:val="000000"/>
          <w:sz w:val="24"/>
          <w:szCs w:val="24"/>
          <w:lang w:eastAsia="ru-RU"/>
        </w:rPr>
        <w:t xml:space="preserve"> техническими средствами социальной реабилитации _________________</w:t>
      </w:r>
    </w:p>
    <w:p w:rsidR="00F34069" w:rsidRPr="00F34069" w:rsidRDefault="00F34069" w:rsidP="00F34069">
      <w:pPr>
        <w:spacing w:after="0" w:line="240" w:lineRule="auto"/>
        <w:ind w:left="7180"/>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(какими именно</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и нуждается ли в обучении использованию таких средств)</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Медицинское обслуживание: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обслуживается государственной организацией здравоохранения ____________________</w:t>
      </w:r>
    </w:p>
    <w:p w:rsidR="00F34069" w:rsidRPr="00F34069" w:rsidRDefault="00F34069" w:rsidP="00F34069">
      <w:pPr>
        <w:spacing w:after="0" w:line="240" w:lineRule="auto"/>
        <w:ind w:left="6831"/>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(наименование</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государственной организации здравоохранения)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получает медицинскую помощь в иных организациях, оказывающих медицинскую помощь _____________________________________________________________________</w:t>
      </w:r>
    </w:p>
    <w:p w:rsidR="00F34069" w:rsidRPr="00F34069" w:rsidRDefault="00F34069" w:rsidP="00F34069">
      <w:pPr>
        <w:spacing w:after="0" w:line="240" w:lineRule="auto"/>
        <w:ind w:left="924"/>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(наименование организации)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Кандидату в опекуны (при его наличии) разъяснен порядок установления опеки над гражданином (выдана памятка) __________________________________________________</w:t>
      </w:r>
    </w:p>
    <w:p w:rsidR="00F34069" w:rsidRPr="00F34069" w:rsidRDefault="00F34069" w:rsidP="00F34069">
      <w:pPr>
        <w:spacing w:after="0" w:line="240" w:lineRule="auto"/>
        <w:ind w:left="3290"/>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(фамилия, собственное имя,</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отчество (если таковое имеется) кандидата в опекуны)</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 ходе обследования кандидат в опекуны (при его наличии) проинформирован: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об организации долговременного ухода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 контактных данных территориального центра социального обслуживания населения (выдана памятка)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 иным вопросам 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center"/>
        <w:rPr>
          <w:rFonts w:eastAsia="Times New Roman" w:cs="Times New Roman"/>
          <w:color w:val="000000"/>
          <w:sz w:val="24"/>
          <w:szCs w:val="24"/>
          <w:lang w:eastAsia="ru-RU"/>
        </w:rPr>
      </w:pPr>
      <w:r w:rsidRPr="00F34069">
        <w:rPr>
          <w:rFonts w:eastAsia="Times New Roman" w:cs="Times New Roman"/>
          <w:color w:val="000000"/>
          <w:sz w:val="24"/>
          <w:szCs w:val="24"/>
          <w:lang w:eastAsia="ru-RU"/>
        </w:rPr>
        <w:t>ЗАКЛЮЧЕНИЕ</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С содержанием настоящего акта обследования ознакомлен, его заключение мне понятно (при наличии кандидата в опекуны).</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850"/>
        <w:gridCol w:w="5504"/>
      </w:tblGrid>
      <w:tr w:rsidR="00F34069" w:rsidRPr="00F34069" w:rsidTr="00F34069">
        <w:trPr>
          <w:trHeight w:val="240"/>
        </w:trPr>
        <w:tc>
          <w:tcPr>
            <w:tcW w:w="3841"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______________________________</w:t>
            </w:r>
          </w:p>
        </w:tc>
        <w:tc>
          <w:tcPr>
            <w:tcW w:w="5491"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_____________________________________</w:t>
            </w:r>
          </w:p>
        </w:tc>
      </w:tr>
      <w:tr w:rsidR="00F34069" w:rsidRPr="00F34069" w:rsidTr="00F34069">
        <w:trPr>
          <w:trHeight w:val="240"/>
        </w:trPr>
        <w:tc>
          <w:tcPr>
            <w:tcW w:w="3841" w:type="dxa"/>
            <w:tcMar>
              <w:top w:w="0" w:type="dxa"/>
              <w:left w:w="6" w:type="dxa"/>
              <w:bottom w:w="0" w:type="dxa"/>
              <w:right w:w="6" w:type="dxa"/>
            </w:tcMar>
            <w:hideMark/>
          </w:tcPr>
          <w:p w:rsidR="00F34069" w:rsidRPr="00F34069" w:rsidRDefault="00F34069" w:rsidP="00F34069">
            <w:pPr>
              <w:spacing w:after="0" w:line="240" w:lineRule="auto"/>
              <w:ind w:left="420"/>
              <w:jc w:val="both"/>
              <w:rPr>
                <w:rFonts w:eastAsia="Times New Roman" w:cs="Times New Roman"/>
                <w:sz w:val="20"/>
                <w:szCs w:val="20"/>
                <w:lang w:eastAsia="ru-RU"/>
              </w:rPr>
            </w:pPr>
            <w:r w:rsidRPr="00F34069">
              <w:rPr>
                <w:rFonts w:eastAsia="Times New Roman" w:cs="Times New Roman"/>
                <w:sz w:val="20"/>
                <w:szCs w:val="20"/>
                <w:lang w:eastAsia="ru-RU"/>
              </w:rPr>
              <w:t>(подпись кандидата в опекуны)</w:t>
            </w:r>
          </w:p>
        </w:tc>
        <w:tc>
          <w:tcPr>
            <w:tcW w:w="5491" w:type="dxa"/>
            <w:tcMar>
              <w:top w:w="0" w:type="dxa"/>
              <w:left w:w="6" w:type="dxa"/>
              <w:bottom w:w="0" w:type="dxa"/>
              <w:right w:w="6" w:type="dxa"/>
            </w:tcMar>
            <w:hideMark/>
          </w:tcPr>
          <w:p w:rsidR="00F34069" w:rsidRPr="00F34069" w:rsidRDefault="00F34069" w:rsidP="00F34069">
            <w:pPr>
              <w:spacing w:after="0" w:line="240" w:lineRule="auto"/>
              <w:ind w:left="1056"/>
              <w:jc w:val="center"/>
              <w:rPr>
                <w:rFonts w:eastAsia="Times New Roman" w:cs="Times New Roman"/>
                <w:sz w:val="20"/>
                <w:szCs w:val="20"/>
                <w:lang w:eastAsia="ru-RU"/>
              </w:rPr>
            </w:pPr>
            <w:r w:rsidRPr="00F34069">
              <w:rPr>
                <w:rFonts w:eastAsia="Times New Roman" w:cs="Times New Roman"/>
                <w:sz w:val="20"/>
                <w:szCs w:val="20"/>
                <w:lang w:eastAsia="ru-RU"/>
              </w:rPr>
              <w:t>(фамилия, собственное имя, отчество</w:t>
            </w:r>
            <w:r w:rsidRPr="00F34069">
              <w:rPr>
                <w:rFonts w:eastAsia="Times New Roman" w:cs="Times New Roman"/>
                <w:sz w:val="20"/>
                <w:szCs w:val="20"/>
                <w:lang w:eastAsia="ru-RU"/>
              </w:rPr>
              <w:br/>
              <w:t>(если таковое имеется) кандидата в опекуны)</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Подписи лиц,</w:t>
            </w:r>
            <w:r w:rsidRPr="00F34069">
              <w:rPr>
                <w:rFonts w:eastAsia="Times New Roman" w:cs="Times New Roman"/>
                <w:sz w:val="24"/>
                <w:szCs w:val="24"/>
                <w:lang w:eastAsia="ru-RU"/>
              </w:rPr>
              <w:br/>
              <w:t>проводивших обследование:</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67"/>
        <w:gridCol w:w="2687"/>
      </w:tblGrid>
      <w:tr w:rsidR="00F34069" w:rsidRPr="00F34069" w:rsidTr="00F34069">
        <w:tc>
          <w:tcPr>
            <w:tcW w:w="6651" w:type="dxa"/>
            <w:tcMar>
              <w:top w:w="0" w:type="dxa"/>
              <w:left w:w="6" w:type="dxa"/>
              <w:bottom w:w="0" w:type="dxa"/>
              <w:right w:w="6" w:type="dxa"/>
            </w:tcMar>
            <w:hideMark/>
          </w:tcPr>
          <w:p w:rsidR="00F34069" w:rsidRPr="00F34069" w:rsidRDefault="00F34069" w:rsidP="00F34069">
            <w:pPr>
              <w:spacing w:after="0" w:line="240" w:lineRule="auto"/>
              <w:ind w:firstLine="567"/>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681" w:type="dxa"/>
            <w:tcMar>
              <w:top w:w="0" w:type="dxa"/>
              <w:left w:w="6" w:type="dxa"/>
              <w:bottom w:w="0" w:type="dxa"/>
              <w:right w:w="6" w:type="dxa"/>
            </w:tcMar>
            <w:hideMark/>
          </w:tcPr>
          <w:p w:rsidR="00F34069" w:rsidRPr="00F34069" w:rsidRDefault="00F34069" w:rsidP="00F34069">
            <w:pPr>
              <w:spacing w:after="28" w:line="240" w:lineRule="auto"/>
              <w:rPr>
                <w:rFonts w:eastAsia="Times New Roman" w:cs="Times New Roman"/>
                <w:sz w:val="22"/>
                <w:szCs w:val="22"/>
                <w:lang w:eastAsia="ru-RU"/>
              </w:rPr>
            </w:pPr>
            <w:r w:rsidRPr="00F34069">
              <w:rPr>
                <w:rFonts w:eastAsia="Times New Roman" w:cs="Times New Roman"/>
                <w:sz w:val="22"/>
                <w:szCs w:val="22"/>
                <w:lang w:eastAsia="ru-RU"/>
              </w:rPr>
              <w:t>Приложение 5</w:t>
            </w:r>
          </w:p>
          <w:p w:rsidR="00F34069" w:rsidRPr="00F34069" w:rsidRDefault="00F34069" w:rsidP="00F34069">
            <w:pPr>
              <w:spacing w:after="0" w:line="240" w:lineRule="auto"/>
              <w:rPr>
                <w:rFonts w:eastAsia="Times New Roman" w:cs="Times New Roman"/>
                <w:sz w:val="22"/>
                <w:szCs w:val="22"/>
                <w:lang w:eastAsia="ru-RU"/>
              </w:rPr>
            </w:pPr>
            <w:r w:rsidRPr="00F34069">
              <w:rPr>
                <w:rFonts w:eastAsia="Times New Roman" w:cs="Times New Roman"/>
                <w:sz w:val="22"/>
                <w:szCs w:val="22"/>
                <w:lang w:eastAsia="ru-RU"/>
              </w:rPr>
              <w:t>к Положению об органах</w:t>
            </w:r>
            <w:r w:rsidRPr="00F34069">
              <w:rPr>
                <w:rFonts w:eastAsia="Times New Roman" w:cs="Times New Roman"/>
                <w:sz w:val="22"/>
                <w:szCs w:val="22"/>
                <w:lang w:eastAsia="ru-RU"/>
              </w:rPr>
              <w:br/>
              <w:t>опеки и попечительства</w:t>
            </w:r>
            <w:r w:rsidRPr="00F34069">
              <w:rPr>
                <w:rFonts w:eastAsia="Times New Roman" w:cs="Times New Roman"/>
                <w:sz w:val="22"/>
                <w:szCs w:val="22"/>
                <w:lang w:eastAsia="ru-RU"/>
              </w:rPr>
              <w:br/>
              <w:t>(в редакции постановления</w:t>
            </w:r>
            <w:r w:rsidRPr="00F34069">
              <w:rPr>
                <w:rFonts w:eastAsia="Times New Roman" w:cs="Times New Roman"/>
                <w:sz w:val="22"/>
                <w:szCs w:val="22"/>
                <w:lang w:eastAsia="ru-RU"/>
              </w:rPr>
              <w:br/>
              <w:t>Совета Министров</w:t>
            </w:r>
            <w:r w:rsidRPr="00F34069">
              <w:rPr>
                <w:rFonts w:eastAsia="Times New Roman" w:cs="Times New Roman"/>
                <w:sz w:val="22"/>
                <w:szCs w:val="22"/>
                <w:lang w:eastAsia="ru-RU"/>
              </w:rPr>
              <w:br/>
            </w:r>
            <w:r w:rsidRPr="00F34069">
              <w:rPr>
                <w:rFonts w:eastAsia="Times New Roman" w:cs="Times New Roman"/>
                <w:sz w:val="22"/>
                <w:szCs w:val="22"/>
                <w:lang w:eastAsia="ru-RU"/>
              </w:rPr>
              <w:lastRenderedPageBreak/>
              <w:t>Республики Беларусь</w:t>
            </w:r>
            <w:r w:rsidRPr="00F34069">
              <w:rPr>
                <w:rFonts w:eastAsia="Times New Roman" w:cs="Times New Roman"/>
                <w:sz w:val="22"/>
                <w:szCs w:val="22"/>
                <w:lang w:eastAsia="ru-RU"/>
              </w:rPr>
              <w:br/>
              <w:t>06.12.2024 № 925)</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 </w:t>
      </w:r>
    </w:p>
    <w:p w:rsidR="00F34069" w:rsidRPr="00F34069" w:rsidRDefault="00F34069" w:rsidP="00F34069">
      <w:pPr>
        <w:spacing w:after="0" w:line="240" w:lineRule="auto"/>
        <w:jc w:val="right"/>
        <w:rPr>
          <w:rFonts w:eastAsia="Times New Roman" w:cs="Times New Roman"/>
          <w:color w:val="000000"/>
          <w:sz w:val="22"/>
          <w:szCs w:val="22"/>
          <w:lang w:eastAsia="ru-RU"/>
        </w:rPr>
      </w:pPr>
      <w:r w:rsidRPr="00F34069">
        <w:rPr>
          <w:rFonts w:eastAsia="Times New Roman" w:cs="Times New Roman"/>
          <w:color w:val="000000"/>
          <w:sz w:val="22"/>
          <w:szCs w:val="22"/>
          <w:lang w:eastAsia="ru-RU"/>
        </w:rPr>
        <w:t>Форма</w:t>
      </w:r>
    </w:p>
    <w:p w:rsidR="00F34069" w:rsidRPr="00F34069" w:rsidRDefault="00F34069" w:rsidP="00F34069">
      <w:pPr>
        <w:spacing w:after="0" w:line="240" w:lineRule="auto"/>
        <w:jc w:val="center"/>
        <w:rPr>
          <w:rFonts w:eastAsia="Times New Roman" w:cs="Times New Roman"/>
          <w:b/>
          <w:bCs/>
          <w:color w:val="000000"/>
          <w:sz w:val="24"/>
          <w:szCs w:val="24"/>
          <w:lang w:eastAsia="ru-RU"/>
        </w:rPr>
      </w:pPr>
      <w:r w:rsidRPr="00F34069">
        <w:rPr>
          <w:rFonts w:eastAsia="Times New Roman" w:cs="Times New Roman"/>
          <w:b/>
          <w:bCs/>
          <w:color w:val="000000"/>
          <w:sz w:val="24"/>
          <w:szCs w:val="24"/>
          <w:lang w:eastAsia="ru-RU"/>
        </w:rPr>
        <w:t>АКТ</w:t>
      </w:r>
      <w:r w:rsidRPr="00F34069">
        <w:rPr>
          <w:rFonts w:eastAsia="Times New Roman" w:cs="Times New Roman"/>
          <w:b/>
          <w:bCs/>
          <w:color w:val="000000"/>
          <w:sz w:val="24"/>
          <w:szCs w:val="24"/>
          <w:lang w:eastAsia="ru-RU"/>
        </w:rPr>
        <w:br/>
        <w:t>проверки условий жизни подопечного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 _____________20___г.</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Фамилия, собственное имя, отчество (если таковое имеется) подопечного 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Дата рождения подопечного 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Категория подопечного: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w:t>
      </w:r>
      <w:proofErr w:type="gramStart"/>
      <w:r w:rsidRPr="00F34069">
        <w:rPr>
          <w:rFonts w:eastAsia="Times New Roman" w:cs="Times New Roman"/>
          <w:color w:val="000000"/>
          <w:sz w:val="24"/>
          <w:szCs w:val="24"/>
          <w:lang w:eastAsia="ru-RU"/>
        </w:rPr>
        <w:t>признан</w:t>
      </w:r>
      <w:proofErr w:type="gramEnd"/>
      <w:r w:rsidRPr="00F34069">
        <w:rPr>
          <w:rFonts w:eastAsia="Times New Roman" w:cs="Times New Roman"/>
          <w:color w:val="000000"/>
          <w:sz w:val="24"/>
          <w:szCs w:val="24"/>
          <w:lang w:eastAsia="ru-RU"/>
        </w:rPr>
        <w:t xml:space="preserve"> судом недееспособным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w:t>
      </w:r>
      <w:proofErr w:type="gramStart"/>
      <w:r w:rsidRPr="00F34069">
        <w:rPr>
          <w:rFonts w:eastAsia="Times New Roman" w:cs="Times New Roman"/>
          <w:color w:val="000000"/>
          <w:sz w:val="24"/>
          <w:szCs w:val="24"/>
          <w:lang w:eastAsia="ru-RU"/>
        </w:rPr>
        <w:t>признан</w:t>
      </w:r>
      <w:proofErr w:type="gramEnd"/>
      <w:r w:rsidRPr="00F34069">
        <w:rPr>
          <w:rFonts w:eastAsia="Times New Roman" w:cs="Times New Roman"/>
          <w:color w:val="000000"/>
          <w:sz w:val="24"/>
          <w:szCs w:val="24"/>
          <w:lang w:eastAsia="ru-RU"/>
        </w:rPr>
        <w:t xml:space="preserve"> судом ограниченно дееспособным: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вследствие психического расстройства (заболевания)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вследствие злоупотребления спиртными напитками, наркотическими средствами, психотропными веществами, их аналогами</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Группа инвалидности подопечного 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жительства (места пребывания) подопечного 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фактического жительства подопечного 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Проживает: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с опекуном (попечителем)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отдельно от опекуна (попечителя), но в семье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один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социальном пансионате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частном пансионате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другое 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Источники дохода подопечного: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алименты</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пенсия _____________________________________________________________________</w:t>
      </w:r>
    </w:p>
    <w:p w:rsidR="00F34069" w:rsidRPr="00F34069" w:rsidRDefault="00F34069" w:rsidP="00F34069">
      <w:pPr>
        <w:spacing w:after="0" w:line="240" w:lineRule="auto"/>
        <w:ind w:left="952"/>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(вид пенсии)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пособие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заработная плата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иные доходы 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proofErr w:type="gramStart"/>
      <w:r w:rsidRPr="00F34069">
        <w:rPr>
          <w:rFonts w:eastAsia="Times New Roman" w:cs="Times New Roman"/>
          <w:color w:val="000000"/>
          <w:sz w:val="24"/>
          <w:szCs w:val="24"/>
          <w:lang w:eastAsia="ru-RU"/>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roofErr w:type="gramEnd"/>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Фамилия, собственное имя, отчество (если таковое имеется) опекуна (попечителя) 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Дата рождения опекуна (попечителя) 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Контактный номер телефона опекуна (попечителя) 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жительства (места пребывания) опекуна (попечителя) 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Адрес места фактического жительства опекуна (попечителя) 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Трудовая занятость опекуна (попечителя):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 работает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работает ___________________________________________________________________</w:t>
      </w:r>
    </w:p>
    <w:p w:rsidR="00F34069" w:rsidRPr="00F34069" w:rsidRDefault="00F34069" w:rsidP="00F34069">
      <w:pPr>
        <w:spacing w:after="0" w:line="240" w:lineRule="auto"/>
        <w:ind w:left="1694"/>
        <w:jc w:val="center"/>
        <w:rPr>
          <w:rFonts w:eastAsia="Times New Roman" w:cs="Times New Roman"/>
          <w:color w:val="000000"/>
          <w:sz w:val="20"/>
          <w:szCs w:val="20"/>
          <w:lang w:eastAsia="ru-RU"/>
        </w:rPr>
      </w:pPr>
      <w:proofErr w:type="gramStart"/>
      <w:r w:rsidRPr="00F34069">
        <w:rPr>
          <w:rFonts w:eastAsia="Times New Roman" w:cs="Times New Roman"/>
          <w:color w:val="000000"/>
          <w:sz w:val="20"/>
          <w:szCs w:val="20"/>
          <w:lang w:eastAsia="ru-RU"/>
        </w:rPr>
        <w:t>(место работы, должность служащего (профессия рабочего)</w:t>
      </w:r>
      <w:proofErr w:type="gramEnd"/>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Жилищно-бытовые условия подопечного: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отдельная комната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спальное место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имеется необходимая мебель</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замечания (при наличии) 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Санитарно-гигиеническое состояние жилого помещения: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хорошее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удовлетворительное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неудовлетворительное 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Внешний вид подопечного:</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удовлетворительный</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неудовлетворительный 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необходимых лекарственных средств и средств личной гигиены:</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имеются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отсутствуют 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Обеспеченность продуктами питания: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удовлетворительная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неудовлетворительная 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Наличие одежды по сезону:</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имеется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 имеется 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не имеются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lastRenderedPageBreak/>
        <w:t>□ имеются 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Иные сведения: 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Опекун (попечитель) ознакомлен и предупрежден:</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xml:space="preserve">□ о необходимости установки автономного пожарного </w:t>
      </w:r>
      <w:proofErr w:type="spellStart"/>
      <w:r w:rsidRPr="00F34069">
        <w:rPr>
          <w:rFonts w:eastAsia="Times New Roman" w:cs="Times New Roman"/>
          <w:color w:val="000000"/>
          <w:sz w:val="24"/>
          <w:szCs w:val="24"/>
          <w:lang w:eastAsia="ru-RU"/>
        </w:rPr>
        <w:t>извещателя</w:t>
      </w:r>
      <w:proofErr w:type="spellEnd"/>
      <w:r w:rsidRPr="00F34069">
        <w:rPr>
          <w:rFonts w:eastAsia="Times New Roman" w:cs="Times New Roman"/>
          <w:color w:val="000000"/>
          <w:sz w:val="24"/>
          <w:szCs w:val="24"/>
          <w:lang w:eastAsia="ru-RU"/>
        </w:rPr>
        <w:t>, а также содержании в работоспособном и исправном состоянии сре</w:t>
      </w:r>
      <w:proofErr w:type="gramStart"/>
      <w:r w:rsidRPr="00F34069">
        <w:rPr>
          <w:rFonts w:eastAsia="Times New Roman" w:cs="Times New Roman"/>
          <w:color w:val="000000"/>
          <w:sz w:val="24"/>
          <w:szCs w:val="24"/>
          <w:lang w:eastAsia="ru-RU"/>
        </w:rPr>
        <w:t>дств пр</w:t>
      </w:r>
      <w:proofErr w:type="gramEnd"/>
      <w:r w:rsidRPr="00F34069">
        <w:rPr>
          <w:rFonts w:eastAsia="Times New Roman" w:cs="Times New Roman"/>
          <w:color w:val="000000"/>
          <w:sz w:val="24"/>
          <w:szCs w:val="24"/>
          <w:lang w:eastAsia="ru-RU"/>
        </w:rPr>
        <w:t>отивопожарной защиты</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Выявлена нуждаемость:</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госпитализации, оказании медицинской помощи вне стационара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помещении в отделение сестринского ухода</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помещении в социальный пансионат</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оказании социальных услуг территориальным центром социального обслуживания населения 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оказании материальной помощи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предоставлении государственной адресной социальной помощи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обеспечении техническими средствами социальной реабилитации</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в другом виде помощи 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Рекомендации по решению выявленных проблем с указанием сроков их выполнения:</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before="240" w:after="240" w:line="240" w:lineRule="auto"/>
        <w:jc w:val="center"/>
        <w:rPr>
          <w:rFonts w:eastAsia="Times New Roman" w:cs="Times New Roman"/>
          <w:b/>
          <w:bCs/>
          <w:color w:val="000000"/>
          <w:sz w:val="24"/>
          <w:szCs w:val="24"/>
          <w:lang w:eastAsia="ru-RU"/>
        </w:rPr>
      </w:pPr>
      <w:r w:rsidRPr="00F34069">
        <w:rPr>
          <w:rFonts w:eastAsia="Times New Roman" w:cs="Times New Roman"/>
          <w:b/>
          <w:bCs/>
          <w:color w:val="000000"/>
          <w:sz w:val="24"/>
          <w:szCs w:val="24"/>
          <w:lang w:eastAsia="ru-RU"/>
        </w:rPr>
        <w:t>ЗАКЛЮЧЕНИЕ</w:t>
      </w:r>
    </w:p>
    <w:p w:rsidR="00F34069" w:rsidRPr="00F34069" w:rsidRDefault="00F34069" w:rsidP="00F34069">
      <w:pPr>
        <w:spacing w:after="0" w:line="240" w:lineRule="auto"/>
        <w:jc w:val="center"/>
        <w:rPr>
          <w:rFonts w:eastAsia="Times New Roman" w:cs="Times New Roman"/>
          <w:color w:val="000000"/>
          <w:sz w:val="20"/>
          <w:szCs w:val="20"/>
          <w:lang w:eastAsia="ru-RU"/>
        </w:rPr>
      </w:pPr>
      <w:r w:rsidRPr="00F34069">
        <w:rPr>
          <w:rFonts w:eastAsia="Times New Roman" w:cs="Times New Roman"/>
          <w:color w:val="000000"/>
          <w:sz w:val="20"/>
          <w:szCs w:val="20"/>
          <w:lang w:eastAsia="ru-RU"/>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_____________________________________________________________________________</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С содержанием настоящего акта проверки ознакомлен, его заключение мне понятно.</w:t>
      </w:r>
    </w:p>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850"/>
        <w:gridCol w:w="5504"/>
      </w:tblGrid>
      <w:tr w:rsidR="00F34069" w:rsidRPr="00F34069" w:rsidTr="00F34069">
        <w:trPr>
          <w:trHeight w:val="240"/>
        </w:trPr>
        <w:tc>
          <w:tcPr>
            <w:tcW w:w="3841"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______________________________</w:t>
            </w:r>
          </w:p>
        </w:tc>
        <w:tc>
          <w:tcPr>
            <w:tcW w:w="5491"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_____________________________________</w:t>
            </w:r>
          </w:p>
        </w:tc>
      </w:tr>
      <w:tr w:rsidR="00F34069" w:rsidRPr="00F34069" w:rsidTr="00F34069">
        <w:trPr>
          <w:trHeight w:val="240"/>
        </w:trPr>
        <w:tc>
          <w:tcPr>
            <w:tcW w:w="3841" w:type="dxa"/>
            <w:tcMar>
              <w:top w:w="0" w:type="dxa"/>
              <w:left w:w="6" w:type="dxa"/>
              <w:bottom w:w="0" w:type="dxa"/>
              <w:right w:w="6" w:type="dxa"/>
            </w:tcMar>
            <w:hideMark/>
          </w:tcPr>
          <w:p w:rsidR="00F34069" w:rsidRPr="00F34069" w:rsidRDefault="00F34069" w:rsidP="00F34069">
            <w:pPr>
              <w:spacing w:after="0" w:line="240" w:lineRule="auto"/>
              <w:ind w:left="420"/>
              <w:jc w:val="both"/>
              <w:rPr>
                <w:rFonts w:eastAsia="Times New Roman" w:cs="Times New Roman"/>
                <w:sz w:val="20"/>
                <w:szCs w:val="20"/>
                <w:lang w:eastAsia="ru-RU"/>
              </w:rPr>
            </w:pPr>
            <w:proofErr w:type="gramStart"/>
            <w:r w:rsidRPr="00F34069">
              <w:rPr>
                <w:rFonts w:eastAsia="Times New Roman" w:cs="Times New Roman"/>
                <w:sz w:val="20"/>
                <w:szCs w:val="20"/>
                <w:lang w:eastAsia="ru-RU"/>
              </w:rPr>
              <w:t>(подпись опекуна (попечителя)</w:t>
            </w:r>
            <w:proofErr w:type="gramEnd"/>
          </w:p>
        </w:tc>
        <w:tc>
          <w:tcPr>
            <w:tcW w:w="5491" w:type="dxa"/>
            <w:tcMar>
              <w:top w:w="0" w:type="dxa"/>
              <w:left w:w="6" w:type="dxa"/>
              <w:bottom w:w="0" w:type="dxa"/>
              <w:right w:w="6" w:type="dxa"/>
            </w:tcMar>
            <w:hideMark/>
          </w:tcPr>
          <w:p w:rsidR="00F34069" w:rsidRPr="00F34069" w:rsidRDefault="00F34069" w:rsidP="00F34069">
            <w:pPr>
              <w:spacing w:after="0" w:line="240" w:lineRule="auto"/>
              <w:ind w:left="1056"/>
              <w:jc w:val="center"/>
              <w:rPr>
                <w:rFonts w:eastAsia="Times New Roman" w:cs="Times New Roman"/>
                <w:sz w:val="20"/>
                <w:szCs w:val="20"/>
                <w:lang w:eastAsia="ru-RU"/>
              </w:rPr>
            </w:pPr>
            <w:r w:rsidRPr="00F34069">
              <w:rPr>
                <w:rFonts w:eastAsia="Times New Roman" w:cs="Times New Roman"/>
                <w:sz w:val="20"/>
                <w:szCs w:val="20"/>
                <w:lang w:eastAsia="ru-RU"/>
              </w:rPr>
              <w:t>(фамилия, собственное имя, отчество</w:t>
            </w:r>
            <w:r w:rsidRPr="00F34069">
              <w:rPr>
                <w:rFonts w:eastAsia="Times New Roman" w:cs="Times New Roman"/>
                <w:sz w:val="20"/>
                <w:szCs w:val="20"/>
                <w:lang w:eastAsia="ru-RU"/>
              </w:rPr>
              <w:br/>
              <w:t>(если таковое имеется) кандидата в опекуны)</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Подписи лиц,</w:t>
            </w:r>
            <w:r w:rsidRPr="00F34069">
              <w:rPr>
                <w:rFonts w:eastAsia="Times New Roman" w:cs="Times New Roman"/>
                <w:sz w:val="24"/>
                <w:szCs w:val="24"/>
                <w:lang w:eastAsia="ru-RU"/>
              </w:rPr>
              <w:br/>
              <w:t>проводивших обследование:</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lastRenderedPageBreak/>
              <w:t> </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rPr>
                <w:rFonts w:eastAsia="Times New Roman" w:cs="Times New Roman"/>
                <w:sz w:val="24"/>
                <w:szCs w:val="24"/>
                <w:lang w:eastAsia="ru-RU"/>
              </w:rPr>
            </w:pPr>
            <w:r w:rsidRPr="00F34069">
              <w:rPr>
                <w:rFonts w:eastAsia="Times New Roman" w:cs="Times New Roman"/>
                <w:sz w:val="24"/>
                <w:szCs w:val="24"/>
                <w:lang w:eastAsia="ru-RU"/>
              </w:rPr>
              <w:t>___________</w:t>
            </w:r>
          </w:p>
        </w:tc>
        <w:tc>
          <w:tcPr>
            <w:tcW w:w="3682" w:type="dxa"/>
            <w:tcMar>
              <w:top w:w="0" w:type="dxa"/>
              <w:left w:w="6" w:type="dxa"/>
              <w:bottom w:w="0" w:type="dxa"/>
              <w:right w:w="6" w:type="dxa"/>
            </w:tcMar>
            <w:hideMark/>
          </w:tcPr>
          <w:p w:rsidR="00F34069" w:rsidRPr="00F34069" w:rsidRDefault="00F34069" w:rsidP="00F34069">
            <w:pPr>
              <w:spacing w:after="0" w:line="240" w:lineRule="auto"/>
              <w:jc w:val="right"/>
              <w:rPr>
                <w:rFonts w:eastAsia="Times New Roman" w:cs="Times New Roman"/>
                <w:sz w:val="24"/>
                <w:szCs w:val="24"/>
                <w:lang w:eastAsia="ru-RU"/>
              </w:rPr>
            </w:pPr>
            <w:r w:rsidRPr="00F34069">
              <w:rPr>
                <w:rFonts w:eastAsia="Times New Roman" w:cs="Times New Roman"/>
                <w:sz w:val="24"/>
                <w:szCs w:val="24"/>
                <w:lang w:eastAsia="ru-RU"/>
              </w:rPr>
              <w:t>______________________</w:t>
            </w:r>
          </w:p>
        </w:tc>
      </w:tr>
      <w:tr w:rsidR="00F34069" w:rsidRPr="00F34069" w:rsidTr="00F34069">
        <w:trPr>
          <w:trHeight w:val="240"/>
        </w:trPr>
        <w:tc>
          <w:tcPr>
            <w:tcW w:w="3104" w:type="dxa"/>
            <w:tcMar>
              <w:top w:w="0" w:type="dxa"/>
              <w:left w:w="6" w:type="dxa"/>
              <w:bottom w:w="0" w:type="dxa"/>
              <w:right w:w="6" w:type="dxa"/>
            </w:tcMar>
            <w:hideMark/>
          </w:tcPr>
          <w:p w:rsidR="00F34069" w:rsidRPr="00F34069" w:rsidRDefault="00F34069" w:rsidP="00F34069">
            <w:pPr>
              <w:spacing w:after="0" w:line="240" w:lineRule="auto"/>
              <w:jc w:val="both"/>
              <w:rPr>
                <w:rFonts w:eastAsia="Times New Roman" w:cs="Times New Roman"/>
                <w:sz w:val="24"/>
                <w:szCs w:val="24"/>
                <w:lang w:eastAsia="ru-RU"/>
              </w:rPr>
            </w:pPr>
            <w:r w:rsidRPr="00F34069">
              <w:rPr>
                <w:rFonts w:eastAsia="Times New Roman" w:cs="Times New Roman"/>
                <w:sz w:val="24"/>
                <w:szCs w:val="24"/>
                <w:lang w:eastAsia="ru-RU"/>
              </w:rPr>
              <w:t> </w:t>
            </w:r>
          </w:p>
        </w:tc>
        <w:tc>
          <w:tcPr>
            <w:tcW w:w="2535" w:type="dxa"/>
            <w:tcMar>
              <w:top w:w="0" w:type="dxa"/>
              <w:left w:w="6" w:type="dxa"/>
              <w:bottom w:w="0" w:type="dxa"/>
              <w:right w:w="6" w:type="dxa"/>
            </w:tcMar>
            <w:hideMark/>
          </w:tcPr>
          <w:p w:rsidR="00F34069" w:rsidRPr="00F34069" w:rsidRDefault="00F34069" w:rsidP="00F34069">
            <w:pPr>
              <w:spacing w:after="0" w:line="240" w:lineRule="auto"/>
              <w:ind w:left="213"/>
              <w:jc w:val="both"/>
              <w:rPr>
                <w:rFonts w:eastAsia="Times New Roman" w:cs="Times New Roman"/>
                <w:sz w:val="20"/>
                <w:szCs w:val="20"/>
                <w:lang w:eastAsia="ru-RU"/>
              </w:rPr>
            </w:pPr>
            <w:r w:rsidRPr="00F34069">
              <w:rPr>
                <w:rFonts w:eastAsia="Times New Roman" w:cs="Times New Roman"/>
                <w:sz w:val="20"/>
                <w:szCs w:val="20"/>
                <w:lang w:eastAsia="ru-RU"/>
              </w:rPr>
              <w:t>(подпись)</w:t>
            </w:r>
          </w:p>
        </w:tc>
        <w:tc>
          <w:tcPr>
            <w:tcW w:w="3682" w:type="dxa"/>
            <w:tcMar>
              <w:top w:w="0" w:type="dxa"/>
              <w:left w:w="6" w:type="dxa"/>
              <w:bottom w:w="0" w:type="dxa"/>
              <w:right w:w="6" w:type="dxa"/>
            </w:tcMar>
            <w:hideMark/>
          </w:tcPr>
          <w:p w:rsidR="00F34069" w:rsidRPr="00F34069" w:rsidRDefault="00F34069" w:rsidP="00F34069">
            <w:pPr>
              <w:spacing w:after="0" w:line="240" w:lineRule="auto"/>
              <w:ind w:right="368"/>
              <w:jc w:val="right"/>
              <w:rPr>
                <w:rFonts w:eastAsia="Times New Roman" w:cs="Times New Roman"/>
                <w:sz w:val="20"/>
                <w:szCs w:val="20"/>
                <w:lang w:eastAsia="ru-RU"/>
              </w:rPr>
            </w:pPr>
            <w:r w:rsidRPr="00F34069">
              <w:rPr>
                <w:rFonts w:eastAsia="Times New Roman" w:cs="Times New Roman"/>
                <w:sz w:val="20"/>
                <w:szCs w:val="20"/>
                <w:lang w:eastAsia="ru-RU"/>
              </w:rPr>
              <w:t>(инициалы, фамилия)</w:t>
            </w:r>
          </w:p>
        </w:tc>
      </w:tr>
    </w:tbl>
    <w:p w:rsidR="00F34069" w:rsidRPr="00F34069" w:rsidRDefault="00F34069" w:rsidP="00F34069">
      <w:pPr>
        <w:spacing w:after="0" w:line="240" w:lineRule="auto"/>
        <w:ind w:firstLine="567"/>
        <w:jc w:val="both"/>
        <w:rPr>
          <w:rFonts w:eastAsia="Times New Roman" w:cs="Times New Roman"/>
          <w:color w:val="000000"/>
          <w:sz w:val="24"/>
          <w:szCs w:val="24"/>
          <w:lang w:eastAsia="ru-RU"/>
        </w:rPr>
      </w:pPr>
      <w:r w:rsidRPr="00F34069">
        <w:rPr>
          <w:rFonts w:eastAsia="Times New Roman" w:cs="Times New Roman"/>
          <w:color w:val="000000"/>
          <w:sz w:val="24"/>
          <w:szCs w:val="24"/>
          <w:lang w:eastAsia="ru-RU"/>
        </w:rPr>
        <w:t> </w:t>
      </w:r>
    </w:p>
    <w:p w:rsidR="00E504F5" w:rsidRDefault="00F34069" w:rsidP="00F34069">
      <w:r w:rsidRPr="00F34069">
        <w:rPr>
          <w:rFonts w:eastAsia="Times New Roman" w:cs="Times New Roman"/>
          <w:color w:val="000000"/>
          <w:lang w:eastAsia="ru-RU"/>
        </w:rPr>
        <w:br/>
      </w:r>
      <w:r w:rsidRPr="00F34069">
        <w:rPr>
          <w:rFonts w:eastAsia="Times New Roman" w:cs="Times New Roman"/>
          <w:i/>
          <w:iCs/>
          <w:color w:val="000000"/>
          <w:lang w:eastAsia="ru-RU"/>
        </w:rPr>
        <w:t>Источник: </w:t>
      </w:r>
      <w:hyperlink r:id="rId5" w:history="1">
        <w:r w:rsidRPr="00F34069">
          <w:rPr>
            <w:rFonts w:eastAsia="Times New Roman" w:cs="Times New Roman"/>
            <w:i/>
            <w:iCs/>
            <w:color w:val="003366"/>
            <w:u w:val="single"/>
            <w:lang w:eastAsia="ru-RU"/>
          </w:rPr>
          <w:t>https://pravo.by/document/?guid=3871&amp;p0=C29901676</w:t>
        </w:r>
      </w:hyperlink>
      <w:r w:rsidRPr="00F34069">
        <w:rPr>
          <w:rFonts w:eastAsia="Times New Roman" w:cs="Times New Roman"/>
          <w:i/>
          <w:iCs/>
          <w:color w:val="000000"/>
          <w:lang w:eastAsia="ru-RU"/>
        </w:rPr>
        <w:t> – Национальный правовой Интернет-портал Республики Беларусь</w:t>
      </w:r>
      <w:bookmarkStart w:id="0" w:name="_GoBack"/>
      <w:bookmarkEnd w:id="0"/>
    </w:p>
    <w:sectPr w:rsidR="00E50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69"/>
    <w:rsid w:val="00E504F5"/>
    <w:rsid w:val="00F34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34069"/>
  </w:style>
  <w:style w:type="paragraph" w:customStyle="1" w:styleId="newncpi0">
    <w:name w:val="newncpi0"/>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name">
    <w:name w:val="name"/>
    <w:basedOn w:val="a0"/>
    <w:rsid w:val="00F34069"/>
  </w:style>
  <w:style w:type="character" w:customStyle="1" w:styleId="promulgator">
    <w:name w:val="promulgator"/>
    <w:basedOn w:val="a0"/>
    <w:rsid w:val="00F34069"/>
  </w:style>
  <w:style w:type="paragraph" w:customStyle="1" w:styleId="newncpi">
    <w:name w:val="newncpi"/>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datepr">
    <w:name w:val="datepr"/>
    <w:basedOn w:val="a0"/>
    <w:rsid w:val="00F34069"/>
  </w:style>
  <w:style w:type="character" w:customStyle="1" w:styleId="number">
    <w:name w:val="number"/>
    <w:basedOn w:val="a0"/>
    <w:rsid w:val="00F34069"/>
  </w:style>
  <w:style w:type="paragraph" w:customStyle="1" w:styleId="titlencpi">
    <w:name w:val="titlencp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hangei">
    <w:name w:val="change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hangeadd">
    <w:name w:val="changeadd"/>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preamble">
    <w:name w:val="preambl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point">
    <w:name w:val="point"/>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post">
    <w:name w:val="post"/>
    <w:basedOn w:val="a0"/>
    <w:rsid w:val="00F34069"/>
  </w:style>
  <w:style w:type="character" w:customStyle="1" w:styleId="pers">
    <w:name w:val="pers"/>
    <w:basedOn w:val="a0"/>
    <w:rsid w:val="00F34069"/>
  </w:style>
  <w:style w:type="paragraph" w:customStyle="1" w:styleId="capu1">
    <w:name w:val="capu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ap1">
    <w:name w:val="cap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itleu">
    <w:name w:val="titleu"/>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underpoint">
    <w:name w:val="underpoint"/>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snoskiline">
    <w:name w:val="snoskilin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snoski">
    <w:name w:val="snosk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append1">
    <w:name w:val="append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append">
    <w:name w:val="append"/>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onestring">
    <w:name w:val="onestring"/>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able10">
    <w:name w:val="table10"/>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itlep">
    <w:name w:val="titlep"/>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undline">
    <w:name w:val="undlin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nonumheader">
    <w:name w:val="nonumheader"/>
    <w:basedOn w:val="a"/>
    <w:rsid w:val="00F34069"/>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F34069"/>
    <w:rPr>
      <w:color w:val="0000FF"/>
      <w:u w:val="single"/>
    </w:rPr>
  </w:style>
  <w:style w:type="character" w:styleId="a4">
    <w:name w:val="FollowedHyperlink"/>
    <w:basedOn w:val="a0"/>
    <w:uiPriority w:val="99"/>
    <w:semiHidden/>
    <w:unhideWhenUsed/>
    <w:rsid w:val="00F34069"/>
    <w:rPr>
      <w:color w:val="800080"/>
      <w:u w:val="single"/>
    </w:rPr>
  </w:style>
  <w:style w:type="paragraph" w:styleId="a5">
    <w:name w:val="Balloon Text"/>
    <w:basedOn w:val="a"/>
    <w:link w:val="a6"/>
    <w:uiPriority w:val="99"/>
    <w:semiHidden/>
    <w:unhideWhenUsed/>
    <w:rsid w:val="00F340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34069"/>
  </w:style>
  <w:style w:type="paragraph" w:customStyle="1" w:styleId="newncpi0">
    <w:name w:val="newncpi0"/>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name">
    <w:name w:val="name"/>
    <w:basedOn w:val="a0"/>
    <w:rsid w:val="00F34069"/>
  </w:style>
  <w:style w:type="character" w:customStyle="1" w:styleId="promulgator">
    <w:name w:val="promulgator"/>
    <w:basedOn w:val="a0"/>
    <w:rsid w:val="00F34069"/>
  </w:style>
  <w:style w:type="paragraph" w:customStyle="1" w:styleId="newncpi">
    <w:name w:val="newncpi"/>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datepr">
    <w:name w:val="datepr"/>
    <w:basedOn w:val="a0"/>
    <w:rsid w:val="00F34069"/>
  </w:style>
  <w:style w:type="character" w:customStyle="1" w:styleId="number">
    <w:name w:val="number"/>
    <w:basedOn w:val="a0"/>
    <w:rsid w:val="00F34069"/>
  </w:style>
  <w:style w:type="paragraph" w:customStyle="1" w:styleId="titlencpi">
    <w:name w:val="titlencp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hangei">
    <w:name w:val="change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hangeadd">
    <w:name w:val="changeadd"/>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preamble">
    <w:name w:val="preambl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point">
    <w:name w:val="point"/>
    <w:basedOn w:val="a"/>
    <w:rsid w:val="00F34069"/>
    <w:pPr>
      <w:spacing w:before="100" w:beforeAutospacing="1" w:after="100" w:afterAutospacing="1" w:line="240" w:lineRule="auto"/>
    </w:pPr>
    <w:rPr>
      <w:rFonts w:eastAsia="Times New Roman" w:cs="Times New Roman"/>
      <w:sz w:val="24"/>
      <w:szCs w:val="24"/>
      <w:lang w:eastAsia="ru-RU"/>
    </w:rPr>
  </w:style>
  <w:style w:type="character" w:customStyle="1" w:styleId="post">
    <w:name w:val="post"/>
    <w:basedOn w:val="a0"/>
    <w:rsid w:val="00F34069"/>
  </w:style>
  <w:style w:type="character" w:customStyle="1" w:styleId="pers">
    <w:name w:val="pers"/>
    <w:basedOn w:val="a0"/>
    <w:rsid w:val="00F34069"/>
  </w:style>
  <w:style w:type="paragraph" w:customStyle="1" w:styleId="capu1">
    <w:name w:val="capu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cap1">
    <w:name w:val="cap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itleu">
    <w:name w:val="titleu"/>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underpoint">
    <w:name w:val="underpoint"/>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snoskiline">
    <w:name w:val="snoskilin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snoski">
    <w:name w:val="snoski"/>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append1">
    <w:name w:val="append1"/>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append">
    <w:name w:val="append"/>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onestring">
    <w:name w:val="onestring"/>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able10">
    <w:name w:val="table10"/>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titlep">
    <w:name w:val="titlep"/>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undline">
    <w:name w:val="undline"/>
    <w:basedOn w:val="a"/>
    <w:rsid w:val="00F34069"/>
    <w:pPr>
      <w:spacing w:before="100" w:beforeAutospacing="1" w:after="100" w:afterAutospacing="1" w:line="240" w:lineRule="auto"/>
    </w:pPr>
    <w:rPr>
      <w:rFonts w:eastAsia="Times New Roman" w:cs="Times New Roman"/>
      <w:sz w:val="24"/>
      <w:szCs w:val="24"/>
      <w:lang w:eastAsia="ru-RU"/>
    </w:rPr>
  </w:style>
  <w:style w:type="paragraph" w:customStyle="1" w:styleId="nonumheader">
    <w:name w:val="nonumheader"/>
    <w:basedOn w:val="a"/>
    <w:rsid w:val="00F34069"/>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F34069"/>
    <w:rPr>
      <w:color w:val="0000FF"/>
      <w:u w:val="single"/>
    </w:rPr>
  </w:style>
  <w:style w:type="character" w:styleId="a4">
    <w:name w:val="FollowedHyperlink"/>
    <w:basedOn w:val="a0"/>
    <w:uiPriority w:val="99"/>
    <w:semiHidden/>
    <w:unhideWhenUsed/>
    <w:rsid w:val="00F34069"/>
    <w:rPr>
      <w:color w:val="800080"/>
      <w:u w:val="single"/>
    </w:rPr>
  </w:style>
  <w:style w:type="paragraph" w:styleId="a5">
    <w:name w:val="Balloon Text"/>
    <w:basedOn w:val="a"/>
    <w:link w:val="a6"/>
    <w:uiPriority w:val="99"/>
    <w:semiHidden/>
    <w:unhideWhenUsed/>
    <w:rsid w:val="00F340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7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C299016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9365</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cp:lastPrinted>2026-07-01T13:22:00Z</cp:lastPrinted>
  <dcterms:created xsi:type="dcterms:W3CDTF">2026-07-01T13:17:00Z</dcterms:created>
  <dcterms:modified xsi:type="dcterms:W3CDTF">2026-07-01T13:24:00Z</dcterms:modified>
</cp:coreProperties>
</file>